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A9F82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PARTE 1 - GENERAL</w:t>
      </w:r>
    </w:p>
    <w:p w14:paraId="40662242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1.01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RESUMEN</w:t>
      </w:r>
    </w:p>
    <w:p w14:paraId="293D0443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A. Cortina de Baño</w:t>
      </w:r>
    </w:p>
    <w:p w14:paraId="24D9405B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</w:p>
    <w:p w14:paraId="3D869782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1.02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LA SECCIÓN INCLUYE</w:t>
      </w:r>
    </w:p>
    <w:p w14:paraId="6F6F35C2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A. Cortinas</w:t>
      </w:r>
    </w:p>
    <w:p w14:paraId="186E4406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</w:p>
    <w:p w14:paraId="5934470F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1.03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REFERENCIAS</w:t>
      </w:r>
    </w:p>
    <w:p w14:paraId="45970315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A. Asociación Nacional de Protección de Incendios (NFPA, por sus siglas en inglés)</w:t>
      </w:r>
    </w:p>
    <w:p w14:paraId="4D5E2767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</w:p>
    <w:p w14:paraId="301A6E0A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1.04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DESCRIPCIÓN DEL SISTEMA</w:t>
      </w:r>
    </w:p>
    <w:p w14:paraId="00FC4463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A. Requisitos de Desempeño: Proveer cortinas de baño que cumplan con los siguientes requisitos de las agencias reguladoras y del control de calidad de </w:t>
      </w:r>
      <w:proofErr w:type="spellStart"/>
      <w:r w:rsidRPr="007F38A8">
        <w:rPr>
          <w:rFonts w:ascii="Arial" w:eastAsia="Times New Roman" w:hAnsi="Arial" w:cs="Arial"/>
          <w:sz w:val="20"/>
          <w:szCs w:val="20"/>
          <w:lang w:val="es-ES_tradnl"/>
        </w:rPr>
        <w:t>Clickeze</w:t>
      </w:r>
      <w:proofErr w:type="spellEnd"/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®, </w:t>
      </w:r>
      <w:proofErr w:type="spellStart"/>
      <w:r w:rsidRPr="007F38A8">
        <w:rPr>
          <w:rFonts w:ascii="Arial" w:eastAsia="Times New Roman" w:hAnsi="Arial" w:cs="Arial"/>
          <w:sz w:val="20"/>
          <w:szCs w:val="20"/>
          <w:lang w:val="es-ES_tradnl"/>
        </w:rPr>
        <w:t>InPro</w:t>
      </w:r>
      <w:proofErr w:type="spellEnd"/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7F38A8">
        <w:rPr>
          <w:rFonts w:ascii="Arial" w:eastAsia="Times New Roman" w:hAnsi="Arial" w:cs="Arial"/>
          <w:sz w:val="20"/>
          <w:szCs w:val="20"/>
          <w:lang w:val="es-ES_tradnl"/>
        </w:rPr>
        <w:t>Corporation</w:t>
      </w:r>
      <w:proofErr w:type="spellEnd"/>
      <w:r w:rsidRPr="007F38A8">
        <w:rPr>
          <w:rFonts w:ascii="Arial" w:eastAsia="Times New Roman" w:hAnsi="Arial" w:cs="Arial"/>
          <w:sz w:val="20"/>
          <w:szCs w:val="20"/>
          <w:lang w:val="es-ES_tradnl"/>
        </w:rPr>
        <w:t>.</w:t>
      </w:r>
    </w:p>
    <w:p w14:paraId="68D839C4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1. Características contra incendios: Proveer cortinas que cumplan con el reglamento 701 de la NFPA y con las Pruebas Contra Incendios para Textiles y Capas Protectoras</w:t>
      </w:r>
    </w:p>
    <w:p w14:paraId="4A2D100F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</w:p>
    <w:p w14:paraId="3DCDFE6B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1.05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DOCUMENTOS</w:t>
      </w:r>
    </w:p>
    <w:p w14:paraId="22A62916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A. Información del Producto: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Información impresa del producto provista por el fabricante para cada tipo de cortina de baño especificado.</w:t>
      </w:r>
    </w:p>
    <w:p w14:paraId="5B82FF24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B. Muestras de Material: Tarjetas de muestras del material ilustrando el color y acabado.</w:t>
      </w:r>
    </w:p>
    <w:p w14:paraId="4B82F33A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C. Instrucciones de Cuidado del Fabricante: Instrucciones de cuidado impresas para cada cortina.</w:t>
      </w:r>
    </w:p>
    <w:p w14:paraId="79B9C82A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</w:p>
    <w:p w14:paraId="6740FA20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1.06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ENTREGA, ALMACENAJE Y MANEJO</w:t>
      </w:r>
    </w:p>
    <w:p w14:paraId="42C89C07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A. Entregar los materiales en la obra en sus empaques de fábrica cerrados.</w:t>
      </w:r>
    </w:p>
    <w:p w14:paraId="2516A2CB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B. Inspeccionar los materiales a su llegada al lugar para asegurar que los productos especificados hayan sido recibidos.</w:t>
      </w:r>
    </w:p>
    <w:p w14:paraId="70700EF3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C. Almacenar en sus empaques originales en un lugar climatizado alejados de la luz solar directa.</w:t>
      </w:r>
    </w:p>
    <w:p w14:paraId="15FA6BE1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</w:p>
    <w:p w14:paraId="430943EC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1.07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CONDICIONES DEL PROYECTO</w:t>
      </w:r>
    </w:p>
    <w:p w14:paraId="557F7C84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A. Requisitos Medioambientales: Los productos deben ser instalados en un área interior climatizada.</w:t>
      </w:r>
    </w:p>
    <w:p w14:paraId="16D8AE3F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</w:p>
    <w:p w14:paraId="11A155A5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1.08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GARANTÍA</w:t>
      </w:r>
    </w:p>
    <w:p w14:paraId="755F5B9A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A.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Garantía limitada estándar de </w:t>
      </w:r>
      <w:proofErr w:type="spellStart"/>
      <w:r w:rsidRPr="007F38A8">
        <w:rPr>
          <w:rFonts w:ascii="Arial" w:eastAsia="Times New Roman" w:hAnsi="Arial" w:cs="Arial"/>
          <w:sz w:val="20"/>
          <w:szCs w:val="20"/>
          <w:lang w:val="es-ES_tradnl"/>
        </w:rPr>
        <w:t>Clickeze</w:t>
      </w:r>
      <w:proofErr w:type="spellEnd"/>
      <w:r w:rsidRPr="007F38A8">
        <w:rPr>
          <w:rFonts w:ascii="Arial" w:eastAsia="Times New Roman" w:hAnsi="Arial" w:cs="Arial"/>
          <w:sz w:val="20"/>
          <w:szCs w:val="20"/>
          <w:lang w:val="es-ES_tradnl"/>
        </w:rPr>
        <w:t>® contra defectos de fabricación y del material.</w:t>
      </w:r>
    </w:p>
    <w:p w14:paraId="664A19C8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</w:p>
    <w:p w14:paraId="43CBEACB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PARTE 2 - PRODUCTOS</w:t>
      </w:r>
    </w:p>
    <w:p w14:paraId="00FB3F1F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2.01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FABRICANTE</w:t>
      </w:r>
    </w:p>
    <w:p w14:paraId="41B145C7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A. Fabricante Aceptado de </w:t>
      </w:r>
      <w:proofErr w:type="spellStart"/>
      <w:r w:rsidRPr="007F38A8">
        <w:rPr>
          <w:rFonts w:ascii="Arial" w:eastAsia="Times New Roman" w:hAnsi="Arial" w:cs="Arial"/>
          <w:sz w:val="20"/>
          <w:szCs w:val="20"/>
          <w:lang w:val="es-ES_tradnl"/>
        </w:rPr>
        <w:t>Clickeze</w:t>
      </w:r>
      <w:proofErr w:type="spellEnd"/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®, </w:t>
      </w:r>
      <w:proofErr w:type="spellStart"/>
      <w:r w:rsidRPr="007F38A8">
        <w:rPr>
          <w:rFonts w:ascii="Arial" w:eastAsia="Times New Roman" w:hAnsi="Arial" w:cs="Arial"/>
          <w:sz w:val="20"/>
          <w:szCs w:val="20"/>
          <w:lang w:val="es-ES_tradnl"/>
        </w:rPr>
        <w:t>InPro</w:t>
      </w:r>
      <w:proofErr w:type="spellEnd"/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7F38A8">
        <w:rPr>
          <w:rFonts w:ascii="Arial" w:eastAsia="Times New Roman" w:hAnsi="Arial" w:cs="Arial"/>
          <w:sz w:val="20"/>
          <w:szCs w:val="20"/>
          <w:lang w:val="es-ES_tradnl"/>
        </w:rPr>
        <w:t>Corporation</w:t>
      </w:r>
      <w:proofErr w:type="spellEnd"/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, </w:t>
      </w:r>
    </w:p>
    <w:p w14:paraId="48CEC201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PO Box 406 Muskego, WI 53150 EE.UU.;</w:t>
      </w:r>
    </w:p>
    <w:p w14:paraId="3EF57615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Teléfono: 800-222-5556, Fax: 888-715-8407,</w:t>
      </w:r>
    </w:p>
    <w:p w14:paraId="69BFD5AC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Sitio Web: http://www.inprocorp.com</w:t>
      </w:r>
    </w:p>
    <w:p w14:paraId="7F7523B6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B. Substituciones: No permitidas.</w:t>
      </w:r>
    </w:p>
    <w:p w14:paraId="4BE80377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C.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Suministrar todas las cortinas para cubículos desde una sola fuente.</w:t>
      </w:r>
    </w:p>
    <w:p w14:paraId="1ED9B9EF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</w:p>
    <w:p w14:paraId="21BEC72A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2.02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MATERIALES</w:t>
      </w:r>
    </w:p>
    <w:p w14:paraId="2EEB58B8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A. Cortina de Baño</w:t>
      </w:r>
    </w:p>
    <w:p w14:paraId="15B7691B" w14:textId="74EF6525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1. Material de Vinilo: Proveer una cortina de alta resistencia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>, calibre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="0018166F">
        <w:rPr>
          <w:rFonts w:ascii="Arial" w:eastAsia="Times New Roman" w:hAnsi="Arial" w:cs="Arial"/>
          <w:sz w:val="20"/>
          <w:szCs w:val="20"/>
          <w:lang w:val="es-ES_tradnl"/>
        </w:rPr>
        <w:t>13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 xml:space="preserve"> de grosor, resistente a las llamas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 y </w:t>
      </w:r>
      <w:proofErr w:type="spellStart"/>
      <w:r w:rsidRPr="007F38A8">
        <w:rPr>
          <w:rFonts w:ascii="Arial" w:eastAsia="Times New Roman" w:hAnsi="Arial" w:cs="Arial"/>
          <w:sz w:val="20"/>
          <w:szCs w:val="20"/>
          <w:lang w:val="es-ES_tradnl"/>
        </w:rPr>
        <w:t>antibacterial</w:t>
      </w:r>
      <w:proofErr w:type="spellEnd"/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 hecha de vinilo </w:t>
      </w:r>
      <w:proofErr w:type="spellStart"/>
      <w:r w:rsidRPr="007F38A8">
        <w:rPr>
          <w:rFonts w:ascii="Arial" w:eastAsia="Times New Roman" w:hAnsi="Arial" w:cs="Arial"/>
          <w:sz w:val="20"/>
          <w:szCs w:val="20"/>
          <w:lang w:val="es-ES_tradnl"/>
        </w:rPr>
        <w:t>Super</w:t>
      </w:r>
      <w:proofErr w:type="spellEnd"/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7F38A8">
        <w:rPr>
          <w:rFonts w:ascii="Arial" w:eastAsia="Times New Roman" w:hAnsi="Arial" w:cs="Arial"/>
          <w:sz w:val="20"/>
          <w:szCs w:val="20"/>
          <w:lang w:val="es-ES_tradnl"/>
        </w:rPr>
        <w:t>Bio</w:t>
      </w:r>
      <w:proofErr w:type="spellEnd"/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7F38A8">
        <w:rPr>
          <w:rFonts w:ascii="Arial" w:eastAsia="Times New Roman" w:hAnsi="Arial" w:cs="Arial"/>
          <w:sz w:val="20"/>
          <w:szCs w:val="20"/>
          <w:lang w:val="es-ES_tradnl"/>
        </w:rPr>
        <w:t>Stat</w:t>
      </w:r>
      <w:proofErr w:type="spellEnd"/>
      <w:r w:rsidRPr="007F38A8">
        <w:rPr>
          <w:rFonts w:ascii="Arial" w:eastAsia="Times New Roman" w:hAnsi="Arial" w:cs="Arial"/>
          <w:sz w:val="20"/>
          <w:szCs w:val="20"/>
          <w:lang w:val="es-ES_tradnl"/>
        </w:rPr>
        <w:t>. Las características incluy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 xml:space="preserve">en: </w:t>
      </w:r>
      <w:proofErr w:type="spellStart"/>
      <w:r w:rsidR="007F38A8">
        <w:rPr>
          <w:rFonts w:ascii="Arial" w:eastAsia="Times New Roman" w:hAnsi="Arial" w:cs="Arial"/>
          <w:sz w:val="20"/>
          <w:szCs w:val="20"/>
          <w:lang w:val="es-ES_tradnl"/>
        </w:rPr>
        <w:t>antibacterial</w:t>
      </w:r>
      <w:proofErr w:type="spellEnd"/>
      <w:r w:rsidR="007F38A8">
        <w:rPr>
          <w:rFonts w:ascii="Arial" w:eastAsia="Times New Roman" w:hAnsi="Arial" w:cs="Arial"/>
          <w:sz w:val="20"/>
          <w:szCs w:val="20"/>
          <w:lang w:val="es-ES_tradnl"/>
        </w:rPr>
        <w:t>, ignífuga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, resistente al moho, impermeable, resistente al desgaste, restregable y no destiñe.  </w:t>
      </w:r>
    </w:p>
    <w:p w14:paraId="3847F79E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2. Tela Protectora: Proveer una tela de 100% poliéster, impregnada con revestimiento de capas múltiples de polímeros </w:t>
      </w:r>
      <w:proofErr w:type="spellStart"/>
      <w:r w:rsidRPr="007F38A8">
        <w:rPr>
          <w:rFonts w:ascii="Arial" w:eastAsia="Times New Roman" w:hAnsi="Arial" w:cs="Arial"/>
          <w:sz w:val="20"/>
          <w:szCs w:val="20"/>
          <w:lang w:val="es-ES_tradnl"/>
        </w:rPr>
        <w:t>microporosos</w:t>
      </w:r>
      <w:proofErr w:type="spellEnd"/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 a base de agua.</w:t>
      </w:r>
      <w:bookmarkStart w:id="0" w:name="_GoBack"/>
      <w:bookmarkEnd w:id="0"/>
    </w:p>
    <w:p w14:paraId="3BF334D3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proofErr w:type="gramStart"/>
      <w:r w:rsidRPr="007F38A8">
        <w:rPr>
          <w:rFonts w:ascii="Arial" w:eastAsia="Times New Roman" w:hAnsi="Arial" w:cs="Arial"/>
          <w:sz w:val="20"/>
          <w:szCs w:val="20"/>
          <w:lang w:val="es-ES_tradnl"/>
        </w:rPr>
        <w:lastRenderedPageBreak/>
        <w:t>3.Tela</w:t>
      </w:r>
      <w:proofErr w:type="gramEnd"/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 de Malla Abierta: Proveer el borde superior de un material de nylon de malla abierta con agujeros de 50# 1/2" para perm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>itir la circulación de aire y el rociado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. La tela de malla es ignífuga, lavable y también puede ser lavada en seco.</w:t>
      </w:r>
    </w:p>
    <w:p w14:paraId="7C3E66FA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</w:p>
    <w:p w14:paraId="01018D58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</w:p>
    <w:p w14:paraId="33981AA6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2.03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ACABADO Y COLOR</w:t>
      </w:r>
    </w:p>
    <w:p w14:paraId="6D431630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A. Cortina de Baño de Vinilo: Material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 xml:space="preserve"> opaco selecto “</w:t>
      </w:r>
      <w:proofErr w:type="spellStart"/>
      <w:r w:rsidR="007F38A8">
        <w:rPr>
          <w:rFonts w:ascii="Arial" w:eastAsia="Times New Roman" w:hAnsi="Arial" w:cs="Arial"/>
          <w:sz w:val="20"/>
          <w:szCs w:val="20"/>
          <w:lang w:val="es-ES_tradnl"/>
        </w:rPr>
        <w:t>Rhino</w:t>
      </w:r>
      <w:proofErr w:type="spellEnd"/>
      <w:r w:rsidR="007F38A8">
        <w:rPr>
          <w:rFonts w:ascii="Arial" w:eastAsia="Times New Roman" w:hAnsi="Arial" w:cs="Arial"/>
          <w:sz w:val="20"/>
          <w:szCs w:val="20"/>
          <w:lang w:val="es-ES_tradnl"/>
        </w:rPr>
        <w:t xml:space="preserve">”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en colores sólidos o estampado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 xml:space="preserve">, o vinilo translúcido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de la selección estándar del fabricante. </w:t>
      </w:r>
    </w:p>
    <w:p w14:paraId="41B72A82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B.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Tela de Malla Abierta: Proveer un borde superior de material de malla en un color seleccionado de la gama de colores estándar del fabricante. </w:t>
      </w:r>
    </w:p>
    <w:p w14:paraId="2AE69139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</w:p>
    <w:p w14:paraId="6A5E02EF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2.04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FABRICACIÓN</w:t>
      </w:r>
    </w:p>
    <w:p w14:paraId="33A372C0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A. Cortinas de Baño</w:t>
      </w:r>
    </w:p>
    <w:p w14:paraId="2076071E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1. Ancho de la Cortina: Fabricar cortinas de una pieza, con un tamaño de un 10 por ciento más ancho que el l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 xml:space="preserve">argo del riel pero con no menos de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1’ (304.8mm) de r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 xml:space="preserve">elleno adicional.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Resistencia del ancho +/- 3”.</w:t>
      </w:r>
    </w:p>
    <w:p w14:paraId="6AFBDBCB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2. Altura de la Cortina: Especificar la altura. Las cortinas para ducha cuelgan a 1/2" (12.7mm) por encima del piso. Las cortinas para bañera cuelgan a 1/2" (12.7mm) por encima del piso. Resistencia de la altura +/- 3”. </w:t>
      </w:r>
    </w:p>
    <w:p w14:paraId="5B2BE90A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3. Borde Superior de la Cortina: Fabricado con o sin borde de malla abierta, del mismo ancho que el material de la cortina. Viene con arandelas niqueladas de 4 on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>zas (113.4g), 6" (152.4mm) del centro para los portadores.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 El ruedo superior tiene un refuerzo triple sobre cinta de nylon para aguantar el desgaste.</w:t>
      </w:r>
    </w:p>
    <w:p w14:paraId="3E980CDC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4. Costuras: 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>Cuando sea posible, l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a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 xml:space="preserve">s cortinas no tendrán costuras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y vienen con un lado higiénico y bordes inferiores que resisten la suciedad. El hilo es de nylon y poliuretano triplemente trenzado.</w:t>
      </w:r>
    </w:p>
    <w:p w14:paraId="6A3220CC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</w:p>
    <w:p w14:paraId="202119E3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PARTE 3 - EJECUCIÓN</w:t>
      </w:r>
    </w:p>
    <w:p w14:paraId="30EAE2E5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3.01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RECONOCIMIENTO</w:t>
      </w:r>
    </w:p>
    <w:p w14:paraId="3E0F4555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A. Reconocimiento de las áreas y condiciones en la que los sistemas de rieles para cubículos serán instalados.</w:t>
      </w:r>
    </w:p>
    <w:p w14:paraId="6AE3950F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1. Completar todas las operaciones de acabado, incluyendo pintado, antes de iniciar la instalación de los sistemas de rieles para cubículos.</w:t>
      </w:r>
    </w:p>
    <w:p w14:paraId="37DA4FB8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2. Verificar que las superficies y los soportes del techo estén listos para la instalación.</w:t>
      </w:r>
    </w:p>
    <w:p w14:paraId="4D3115A4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</w:p>
    <w:p w14:paraId="6F181F93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3.02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PREPARACIÓN</w:t>
      </w:r>
    </w:p>
    <w:p w14:paraId="0B8032EE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A. General: Antes de la instalación, limpiar el sustrato para remover polvo, residuos y partículas sueltas.</w:t>
      </w:r>
    </w:p>
    <w:p w14:paraId="502E96EC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</w:p>
    <w:p w14:paraId="2660B9FF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3.03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INSTALACIÓN</w:t>
      </w:r>
    </w:p>
    <w:p w14:paraId="67CC3271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A. General: Utilizar el riel para cubículo como se indica en el dibujo detallado para el sustrato apropiado y siguiendo las instrucciones de instalación de </w:t>
      </w:r>
      <w:proofErr w:type="spellStart"/>
      <w:r w:rsidRPr="007F38A8">
        <w:rPr>
          <w:rFonts w:ascii="Arial" w:eastAsia="Times New Roman" w:hAnsi="Arial" w:cs="Arial"/>
          <w:sz w:val="20"/>
          <w:szCs w:val="20"/>
          <w:lang w:val="es-ES_tradnl"/>
        </w:rPr>
        <w:t>Clickeze</w:t>
      </w:r>
      <w:proofErr w:type="spellEnd"/>
      <w:r w:rsidRPr="007F38A8">
        <w:rPr>
          <w:rFonts w:ascii="Arial" w:eastAsia="Times New Roman" w:hAnsi="Arial" w:cs="Arial"/>
          <w:sz w:val="20"/>
          <w:szCs w:val="20"/>
          <w:lang w:val="es-ES_tradnl"/>
        </w:rPr>
        <w:t>®.</w:t>
      </w:r>
    </w:p>
    <w:p w14:paraId="1FB80BD8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B. Instalación de los Sistemas de Rieles para Cubículos:</w:t>
      </w:r>
    </w:p>
    <w:p w14:paraId="72AB1B6F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1. Instalar un riel para cubículo,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 xml:space="preserve"> segura y firmemente, siguiendo la línea del techo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. </w:t>
      </w:r>
    </w:p>
    <w:p w14:paraId="2948537B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2. Deslizar los portadores en el riel.</w:t>
      </w:r>
    </w:p>
    <w:p w14:paraId="56B76DB9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3. Instalar las tapas o el dispositivo de tope.</w:t>
      </w:r>
    </w:p>
    <w:p w14:paraId="55F93C74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4.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Sujetar o suspender </w:t>
      </w:r>
      <w:r w:rsidR="007F38A8">
        <w:rPr>
          <w:rFonts w:ascii="Arial" w:eastAsia="Times New Roman" w:hAnsi="Arial" w:cs="Arial"/>
          <w:sz w:val="20"/>
          <w:szCs w:val="20"/>
          <w:lang w:val="es-ES_tradnl"/>
        </w:rPr>
        <w:t xml:space="preserve">el riel en el sistema del techo.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Instalar con sujetadores mecánicos o clips para techo.</w:t>
      </w:r>
    </w:p>
    <w:p w14:paraId="55911DB5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5. Instalar las cortinas en los portadores asegurando dejar una operación suave.</w:t>
      </w:r>
    </w:p>
    <w:p w14:paraId="3B2D945A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b/>
          <w:bCs/>
          <w:sz w:val="20"/>
          <w:szCs w:val="20"/>
          <w:lang w:val="es-ES_tradnl" w:eastAsia="en-US"/>
        </w:rPr>
      </w:pPr>
    </w:p>
    <w:p w14:paraId="5EA1143D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3.04 </w:t>
      </w:r>
      <w:r w:rsidRPr="007F38A8">
        <w:rPr>
          <w:rFonts w:ascii="Arial" w:eastAsia="Times New Roman" w:hAnsi="Arial" w:cs="Arial"/>
          <w:sz w:val="20"/>
          <w:szCs w:val="20"/>
          <w:lang w:val="es-ES_tradnl"/>
        </w:rPr>
        <w:t>LIMPIEZA</w:t>
      </w:r>
    </w:p>
    <w:p w14:paraId="6492564E" w14:textId="77777777" w:rsidR="008722C5" w:rsidRPr="007F38A8" w:rsidRDefault="008722C5" w:rsidP="008722C5">
      <w:pPr>
        <w:autoSpaceDE w:val="0"/>
        <w:autoSpaceDN w:val="0"/>
        <w:adjustRightInd w:val="0"/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 xml:space="preserve">A. Al completar la instalación, remover residuos y limpiar las superficies de acuerdo con las instrucciones de limpieza y mantenimiento de </w:t>
      </w:r>
      <w:proofErr w:type="spellStart"/>
      <w:r w:rsidRPr="007F38A8">
        <w:rPr>
          <w:rFonts w:ascii="Arial" w:eastAsia="Times New Roman" w:hAnsi="Arial" w:cs="Arial"/>
          <w:sz w:val="20"/>
          <w:szCs w:val="20"/>
          <w:lang w:val="es-ES_tradnl"/>
        </w:rPr>
        <w:t>Clickeze</w:t>
      </w:r>
      <w:proofErr w:type="spellEnd"/>
      <w:r w:rsidRPr="007F38A8">
        <w:rPr>
          <w:rFonts w:ascii="Arial" w:eastAsia="Times New Roman" w:hAnsi="Arial" w:cs="Arial"/>
          <w:sz w:val="20"/>
          <w:szCs w:val="20"/>
          <w:lang w:val="es-ES_tradnl"/>
        </w:rPr>
        <w:t>®.</w:t>
      </w:r>
    </w:p>
    <w:p w14:paraId="5D05C8A0" w14:textId="77777777" w:rsidR="008722C5" w:rsidRPr="007F38A8" w:rsidRDefault="008722C5" w:rsidP="008722C5">
      <w:pPr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</w:p>
    <w:p w14:paraId="41EE773E" w14:textId="77777777" w:rsidR="008722C5" w:rsidRPr="007F38A8" w:rsidRDefault="008722C5" w:rsidP="008722C5">
      <w:pPr>
        <w:ind w:left="720" w:right="950"/>
        <w:rPr>
          <w:rFonts w:ascii="Arial" w:eastAsia="Times New Roman" w:hAnsi="Arial" w:cs="Arial"/>
          <w:sz w:val="20"/>
          <w:szCs w:val="20"/>
          <w:lang w:val="es-ES_tradnl" w:eastAsia="en-US"/>
        </w:rPr>
      </w:pPr>
    </w:p>
    <w:p w14:paraId="74616C8C" w14:textId="77777777" w:rsidR="008722C5" w:rsidRPr="007F38A8" w:rsidRDefault="008722C5" w:rsidP="008722C5">
      <w:pPr>
        <w:ind w:left="720" w:right="950"/>
        <w:jc w:val="center"/>
        <w:rPr>
          <w:rFonts w:ascii="Arial" w:eastAsia="Times New Roman" w:hAnsi="Arial" w:cs="Arial"/>
          <w:sz w:val="20"/>
          <w:szCs w:val="20"/>
          <w:lang w:val="es-ES_tradnl" w:eastAsia="en-US"/>
        </w:rPr>
      </w:pPr>
      <w:r w:rsidRPr="007F38A8">
        <w:rPr>
          <w:rFonts w:ascii="Arial" w:eastAsia="Times New Roman" w:hAnsi="Arial" w:cs="Arial"/>
          <w:sz w:val="20"/>
          <w:szCs w:val="20"/>
          <w:lang w:val="es-ES_tradnl"/>
        </w:rPr>
        <w:t>FINAL DE LA SECCIÓN</w:t>
      </w:r>
    </w:p>
    <w:p w14:paraId="588E2DB2" w14:textId="77777777" w:rsidR="00F56D09" w:rsidRPr="007F38A8" w:rsidRDefault="00F56D09" w:rsidP="008722C5">
      <w:pPr>
        <w:rPr>
          <w:lang w:val="es-ES_tradnl"/>
        </w:rPr>
      </w:pPr>
    </w:p>
    <w:sectPr w:rsidR="00F56D09" w:rsidRPr="007F38A8" w:rsidSect="00966D81">
      <w:headerReference w:type="default" r:id="rId6"/>
      <w:footerReference w:type="default" r:id="rId7"/>
      <w:pgSz w:w="12240" w:h="15840"/>
      <w:pgMar w:top="245" w:right="245" w:bottom="245" w:left="245" w:header="720" w:footer="3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7B23F" w14:textId="77777777" w:rsidR="004B7F11" w:rsidRDefault="004B7F11" w:rsidP="0003658C">
      <w:r>
        <w:separator/>
      </w:r>
    </w:p>
  </w:endnote>
  <w:endnote w:type="continuationSeparator" w:id="0">
    <w:p w14:paraId="681AB2C9" w14:textId="77777777" w:rsidR="004B7F11" w:rsidRDefault="004B7F11" w:rsidP="0003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FE63D" w14:textId="58BCA43A" w:rsidR="00CA5839" w:rsidRPr="005E452A" w:rsidRDefault="00CA5839" w:rsidP="00CA5839">
    <w:pPr>
      <w:pStyle w:val="Footer"/>
      <w:ind w:right="720" w:firstLine="180"/>
      <w:jc w:val="right"/>
      <w:rPr>
        <w:rFonts w:ascii="Myriad Pro" w:hAnsi="Myriad Pro"/>
        <w:sz w:val="20"/>
        <w:szCs w:val="20"/>
      </w:rPr>
    </w:pPr>
    <w:r>
      <w:tab/>
    </w:r>
    <w:r w:rsidRPr="005E452A">
      <w:rPr>
        <w:rFonts w:ascii="Myriad Pro" w:hAnsi="Myriad Pro"/>
        <w:sz w:val="20"/>
        <w:szCs w:val="20"/>
      </w:rPr>
      <w:t>IPC.1780/REV.</w:t>
    </w:r>
    <w:r w:rsidR="00686A1B">
      <w:rPr>
        <w:rFonts w:ascii="Myriad Pro" w:hAnsi="Myriad Pro"/>
        <w:sz w:val="20"/>
        <w:szCs w:val="20"/>
      </w:rPr>
      <w:t>13</w:t>
    </w:r>
  </w:p>
  <w:p w14:paraId="6CA0AB04" w14:textId="77777777" w:rsidR="0003658C" w:rsidRDefault="009D1CD9" w:rsidP="0003658C">
    <w:pPr>
      <w:pStyle w:val="Footer"/>
      <w:ind w:firstLine="180"/>
    </w:pPr>
    <w:r>
      <w:rPr>
        <w:noProof/>
        <w:lang w:eastAsia="en-US"/>
      </w:rPr>
      <w:drawing>
        <wp:inline distT="0" distB="0" distL="0" distR="0" wp14:anchorId="0A62F563" wp14:editId="116C7F81">
          <wp:extent cx="7378700" cy="10414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BE2CC" w14:textId="77777777" w:rsidR="004B7F11" w:rsidRDefault="004B7F11" w:rsidP="0003658C">
      <w:r>
        <w:separator/>
      </w:r>
    </w:p>
  </w:footnote>
  <w:footnote w:type="continuationSeparator" w:id="0">
    <w:p w14:paraId="0E72795A" w14:textId="77777777" w:rsidR="004B7F11" w:rsidRDefault="004B7F11" w:rsidP="00036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47F71" w14:textId="77777777" w:rsidR="00217D4B" w:rsidRDefault="00217D4B" w:rsidP="00217D4B">
    <w:pPr>
      <w:pStyle w:val="Header"/>
      <w:jc w:val="center"/>
      <w:rPr>
        <w:rFonts w:ascii="Myriad Pro" w:hAnsi="Myriad Pro"/>
        <w:b/>
        <w:sz w:val="28"/>
        <w:szCs w:val="28"/>
      </w:rPr>
    </w:pPr>
    <w:r w:rsidRPr="00B3088C">
      <w:rPr>
        <w:rFonts w:ascii="Myriad Pro" w:hAnsi="Myriad Pro"/>
        <w:b/>
        <w:sz w:val="28"/>
        <w:szCs w:val="28"/>
      </w:rPr>
      <w:t>DIVISIÓN 10 21 23</w:t>
    </w:r>
  </w:p>
  <w:p w14:paraId="78F9D3FC" w14:textId="77777777" w:rsidR="00217D4B" w:rsidRPr="00B3088C" w:rsidRDefault="00F56D09" w:rsidP="00217D4B">
    <w:pPr>
      <w:pStyle w:val="Header"/>
      <w:jc w:val="center"/>
      <w:rPr>
        <w:rFonts w:ascii="Myriad Pro" w:hAnsi="Myriad Pro"/>
        <w:b/>
        <w:sz w:val="28"/>
        <w:szCs w:val="28"/>
      </w:rPr>
    </w:pPr>
    <w:r>
      <w:rPr>
        <w:rFonts w:ascii="Myriad Pro" w:hAnsi="Myriad Pro"/>
        <w:b/>
        <w:sz w:val="28"/>
        <w:szCs w:val="28"/>
      </w:rPr>
      <w:t xml:space="preserve">CORTINAS DE BAÑO CLICKEZE® </w:t>
    </w:r>
  </w:p>
  <w:p w14:paraId="234664C2" w14:textId="77777777" w:rsidR="00217D4B" w:rsidRDefault="00217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8C"/>
    <w:rsid w:val="0003658C"/>
    <w:rsid w:val="0018166F"/>
    <w:rsid w:val="00196D62"/>
    <w:rsid w:val="002165DB"/>
    <w:rsid w:val="00217D4B"/>
    <w:rsid w:val="00217DF8"/>
    <w:rsid w:val="0029614D"/>
    <w:rsid w:val="003C5D89"/>
    <w:rsid w:val="0046267D"/>
    <w:rsid w:val="004B7F11"/>
    <w:rsid w:val="00504399"/>
    <w:rsid w:val="00686A1B"/>
    <w:rsid w:val="006B19A5"/>
    <w:rsid w:val="00762925"/>
    <w:rsid w:val="007F38A8"/>
    <w:rsid w:val="008722C5"/>
    <w:rsid w:val="00910FA6"/>
    <w:rsid w:val="00966D81"/>
    <w:rsid w:val="00976D26"/>
    <w:rsid w:val="009D1CD9"/>
    <w:rsid w:val="00A046C3"/>
    <w:rsid w:val="00AD5F8D"/>
    <w:rsid w:val="00CA5839"/>
    <w:rsid w:val="00CB39C6"/>
    <w:rsid w:val="00DA4E81"/>
    <w:rsid w:val="00E723E1"/>
    <w:rsid w:val="00F56D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4169488F"/>
  <w15:docId w15:val="{F3496923-5AD8-409F-965D-321E8EBA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58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365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65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365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658C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2165D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InPro Corporation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Cotter</dc:creator>
  <cp:keywords/>
  <cp:lastModifiedBy>Zach Sheperd</cp:lastModifiedBy>
  <cp:revision>6</cp:revision>
  <cp:lastPrinted>2014-07-11T21:59:00Z</cp:lastPrinted>
  <dcterms:created xsi:type="dcterms:W3CDTF">2014-10-30T18:50:00Z</dcterms:created>
  <dcterms:modified xsi:type="dcterms:W3CDTF">2017-10-03T14:29:00Z</dcterms:modified>
</cp:coreProperties>
</file>