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C7" w:rsidRDefault="005111C7">
      <w:pPr>
        <w:tabs>
          <w:tab w:val="left" w:pos="3600"/>
          <w:tab w:val="center" w:pos="4320"/>
          <w:tab w:val="right" w:pos="8640"/>
        </w:tabs>
        <w:jc w:val="center"/>
        <w:rPr>
          <w:rFonts w:ascii="Arial" w:hAnsi="Arial" w:cs="Arial"/>
          <w:b/>
          <w:sz w:val="20"/>
          <w:lang w:val="fr-FR"/>
        </w:rPr>
      </w:pPr>
      <w:bookmarkStart w:id="0" w:name="_GoBack"/>
      <w:bookmarkEnd w:id="0"/>
      <w:r>
        <w:rPr>
          <w:rFonts w:ascii="Arial" w:hAnsi="Arial" w:cs="Arial"/>
          <w:b/>
          <w:sz w:val="20"/>
          <w:lang w:val="fr-FR"/>
        </w:rPr>
        <w:t>SECTION 09</w:t>
      </w:r>
      <w:r w:rsidR="00A52E17">
        <w:rPr>
          <w:rFonts w:ascii="Arial" w:hAnsi="Arial" w:cs="Arial"/>
          <w:b/>
          <w:sz w:val="20"/>
          <w:lang w:val="fr-FR"/>
        </w:rPr>
        <w:t xml:space="preserve"> </w:t>
      </w:r>
      <w:r w:rsidR="00A14F1F">
        <w:rPr>
          <w:rFonts w:ascii="Arial" w:hAnsi="Arial" w:cs="Arial"/>
          <w:b/>
          <w:sz w:val="20"/>
          <w:lang w:val="fr-FR"/>
        </w:rPr>
        <w:t>50</w:t>
      </w:r>
      <w:r w:rsidR="00A52E17">
        <w:rPr>
          <w:rFonts w:ascii="Arial" w:hAnsi="Arial" w:cs="Arial"/>
          <w:b/>
          <w:sz w:val="20"/>
          <w:lang w:val="fr-FR"/>
        </w:rPr>
        <w:t xml:space="preserve"> </w:t>
      </w:r>
      <w:r w:rsidR="00A14F1F">
        <w:rPr>
          <w:rFonts w:ascii="Arial" w:hAnsi="Arial" w:cs="Arial"/>
          <w:b/>
          <w:sz w:val="20"/>
          <w:lang w:val="fr-FR"/>
        </w:rPr>
        <w:t>00</w:t>
      </w:r>
    </w:p>
    <w:p w:rsidR="005111C7" w:rsidRDefault="005111C7">
      <w:pPr>
        <w:tabs>
          <w:tab w:val="left" w:pos="3600"/>
          <w:tab w:val="center" w:pos="4320"/>
          <w:tab w:val="right" w:pos="8640"/>
        </w:tabs>
        <w:jc w:val="center"/>
        <w:rPr>
          <w:rFonts w:ascii="Arial" w:hAnsi="Arial" w:cs="Arial"/>
          <w:b/>
          <w:sz w:val="20"/>
          <w:lang w:val="fr-FR"/>
        </w:rPr>
      </w:pPr>
    </w:p>
    <w:p w:rsidR="005111C7" w:rsidRDefault="00A52E17">
      <w:pPr>
        <w:pStyle w:val="Heading5"/>
        <w:rPr>
          <w:rFonts w:cs="Arial"/>
          <w:sz w:val="20"/>
        </w:rPr>
      </w:pPr>
      <w:r>
        <w:rPr>
          <w:rFonts w:cs="Arial"/>
          <w:sz w:val="20"/>
        </w:rPr>
        <w:t xml:space="preserve">ACOUSTICAL METAL </w:t>
      </w:r>
      <w:r w:rsidR="005111C7">
        <w:rPr>
          <w:rFonts w:cs="Arial"/>
          <w:sz w:val="20"/>
        </w:rPr>
        <w:t xml:space="preserve">CEILINGS </w:t>
      </w:r>
    </w:p>
    <w:p w:rsidR="005111C7" w:rsidRDefault="005111C7">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rPr>
          <w:rFonts w:ascii="Arial" w:hAnsi="Arial" w:cs="Arial"/>
          <w:b/>
          <w:bCs/>
          <w:sz w:val="20"/>
        </w:rPr>
      </w:pPr>
      <w:r>
        <w:rPr>
          <w:rFonts w:ascii="Arial" w:hAnsi="Arial" w:cs="Arial"/>
          <w:b/>
          <w:bCs/>
          <w:sz w:val="20"/>
        </w:rPr>
        <w:t>PART 1 - GENERAL</w:t>
      </w:r>
    </w:p>
    <w:p w:rsidR="005111C7" w:rsidRDefault="005111C7">
      <w:pPr>
        <w:tabs>
          <w:tab w:val="left" w:pos="3600"/>
          <w:tab w:val="center" w:pos="4320"/>
          <w:tab w:val="right" w:pos="8640"/>
        </w:tabs>
        <w:ind w:left="547" w:hanging="547"/>
        <w:rPr>
          <w:rFonts w:ascii="Arial" w:hAnsi="Arial" w:cs="Arial"/>
          <w:b/>
          <w:bCs/>
          <w:sz w:val="20"/>
        </w:rPr>
      </w:pPr>
    </w:p>
    <w:p w:rsidR="005111C7" w:rsidRDefault="005111C7">
      <w:pPr>
        <w:tabs>
          <w:tab w:val="left" w:pos="3600"/>
          <w:tab w:val="center" w:pos="4320"/>
          <w:tab w:val="right" w:pos="8640"/>
        </w:tabs>
        <w:rPr>
          <w:rFonts w:ascii="Arial" w:hAnsi="Arial" w:cs="Arial"/>
          <w:b/>
          <w:bCs/>
          <w:sz w:val="20"/>
        </w:rPr>
      </w:pPr>
    </w:p>
    <w:p w:rsidR="005111C7" w:rsidRDefault="005111C7">
      <w:pPr>
        <w:tabs>
          <w:tab w:val="left" w:pos="3600"/>
          <w:tab w:val="center" w:pos="4320"/>
          <w:tab w:val="right" w:pos="8640"/>
        </w:tabs>
        <w:ind w:left="547" w:hanging="547"/>
        <w:rPr>
          <w:rFonts w:ascii="Arial" w:hAnsi="Arial" w:cs="Arial"/>
          <w:b/>
          <w:bCs/>
          <w:sz w:val="20"/>
        </w:rPr>
      </w:pPr>
      <w:r w:rsidRPr="00EA0291">
        <w:rPr>
          <w:rFonts w:ascii="Arial" w:hAnsi="Arial" w:cs="Arial"/>
          <w:b/>
          <w:bCs/>
          <w:sz w:val="20"/>
        </w:rPr>
        <w:t xml:space="preserve">1.1  </w:t>
      </w:r>
      <w:r w:rsidRPr="00EA0291">
        <w:rPr>
          <w:rFonts w:ascii="Arial" w:hAnsi="Arial" w:cs="Arial"/>
          <w:b/>
          <w:bCs/>
          <w:sz w:val="20"/>
        </w:rPr>
        <w:tab/>
        <w:t>RELATED DOCUMENTS</w:t>
      </w:r>
    </w:p>
    <w:p w:rsidR="005111C7" w:rsidRDefault="005111C7">
      <w:pPr>
        <w:tabs>
          <w:tab w:val="left" w:pos="3600"/>
          <w:tab w:val="center" w:pos="4320"/>
          <w:tab w:val="right" w:pos="8640"/>
        </w:tabs>
        <w:ind w:left="547" w:hanging="547"/>
        <w:rPr>
          <w:rFonts w:ascii="Arial" w:hAnsi="Arial" w:cs="Arial"/>
          <w:sz w:val="20"/>
        </w:rPr>
      </w:pPr>
    </w:p>
    <w:p w:rsidR="005111C7" w:rsidRDefault="005111C7">
      <w:pPr>
        <w:tabs>
          <w:tab w:val="left" w:pos="3600"/>
          <w:tab w:val="center" w:pos="4320"/>
          <w:tab w:val="right" w:pos="8640"/>
        </w:tabs>
        <w:ind w:left="547" w:hanging="547"/>
        <w:rPr>
          <w:rFonts w:ascii="Arial" w:hAnsi="Arial" w:cs="Arial"/>
          <w:sz w:val="20"/>
        </w:rPr>
      </w:pPr>
      <w:r>
        <w:rPr>
          <w:rFonts w:ascii="Arial" w:hAnsi="Arial" w:cs="Arial"/>
          <w:sz w:val="20"/>
        </w:rPr>
        <w:tab/>
        <w:t>Drawings and general conditions of Contract, including General and Supplementary Conditions and Divisions-1 Specification sections apply to work of this section.</w:t>
      </w:r>
      <w:r>
        <w:rPr>
          <w:rFonts w:ascii="Arial" w:hAnsi="Arial" w:cs="Arial"/>
          <w:sz w:val="20"/>
        </w:rPr>
        <w:tab/>
      </w:r>
    </w:p>
    <w:p w:rsidR="005111C7" w:rsidRDefault="005111C7">
      <w:pPr>
        <w:tabs>
          <w:tab w:val="left" w:pos="3600"/>
          <w:tab w:val="center" w:pos="4320"/>
          <w:tab w:val="right" w:pos="8640"/>
        </w:tabs>
        <w:ind w:left="547" w:hanging="547"/>
        <w:rPr>
          <w:rFonts w:ascii="Arial" w:hAnsi="Arial" w:cs="Arial"/>
          <w:sz w:val="20"/>
        </w:rPr>
      </w:pPr>
    </w:p>
    <w:p w:rsidR="005111C7" w:rsidRDefault="005111C7">
      <w:pPr>
        <w:tabs>
          <w:tab w:val="left" w:pos="3600"/>
          <w:tab w:val="center" w:pos="4320"/>
          <w:tab w:val="right" w:pos="8640"/>
        </w:tabs>
        <w:ind w:left="547" w:hanging="547"/>
        <w:rPr>
          <w:rFonts w:ascii="Arial" w:hAnsi="Arial" w:cs="Arial"/>
          <w:b/>
          <w:bCs/>
          <w:sz w:val="20"/>
        </w:rPr>
      </w:pPr>
      <w:r w:rsidRPr="00EA0291">
        <w:rPr>
          <w:rFonts w:ascii="Arial" w:hAnsi="Arial" w:cs="Arial"/>
          <w:b/>
          <w:bCs/>
          <w:sz w:val="20"/>
        </w:rPr>
        <w:t>1.2</w:t>
      </w:r>
      <w:r w:rsidRPr="00EA0291">
        <w:rPr>
          <w:rFonts w:ascii="Arial" w:hAnsi="Arial" w:cs="Arial"/>
          <w:b/>
          <w:bCs/>
          <w:sz w:val="20"/>
        </w:rPr>
        <w:tab/>
        <w:t>SUMMARY</w:t>
      </w:r>
    </w:p>
    <w:p w:rsidR="005111C7" w:rsidRDefault="005111C7">
      <w:pPr>
        <w:tabs>
          <w:tab w:val="left" w:pos="3600"/>
          <w:tab w:val="center" w:pos="4320"/>
          <w:tab w:val="right" w:pos="8640"/>
        </w:tabs>
        <w:ind w:left="540" w:hanging="540"/>
        <w:rPr>
          <w:rFonts w:ascii="Arial" w:hAnsi="Arial" w:cs="Arial"/>
          <w:sz w:val="20"/>
        </w:rPr>
      </w:pPr>
    </w:p>
    <w:p w:rsidR="00824770" w:rsidRPr="00824770" w:rsidRDefault="00824770" w:rsidP="008E3C91">
      <w:pPr>
        <w:numPr>
          <w:ilvl w:val="0"/>
          <w:numId w:val="12"/>
        </w:numPr>
        <w:tabs>
          <w:tab w:val="clear" w:pos="1080"/>
          <w:tab w:val="num" w:pos="900"/>
          <w:tab w:val="left" w:pos="3600"/>
          <w:tab w:val="center" w:pos="4320"/>
          <w:tab w:val="right" w:pos="8640"/>
        </w:tabs>
        <w:ind w:hanging="540"/>
        <w:rPr>
          <w:rFonts w:ascii="Arial" w:hAnsi="Arial" w:cs="Arial"/>
          <w:sz w:val="20"/>
        </w:rPr>
      </w:pPr>
      <w:r w:rsidRPr="00824770">
        <w:rPr>
          <w:rFonts w:ascii="Arial" w:hAnsi="Arial" w:cs="Arial"/>
          <w:sz w:val="20"/>
        </w:rPr>
        <w:t>Section Includes:</w:t>
      </w:r>
    </w:p>
    <w:p w:rsidR="00824770" w:rsidRPr="00824770" w:rsidRDefault="009E16DE" w:rsidP="00244ECF">
      <w:pPr>
        <w:numPr>
          <w:ilvl w:val="1"/>
          <w:numId w:val="12"/>
        </w:numPr>
        <w:tabs>
          <w:tab w:val="num" w:pos="1440"/>
          <w:tab w:val="left" w:pos="3600"/>
          <w:tab w:val="center" w:pos="4320"/>
          <w:tab w:val="right" w:pos="8640"/>
        </w:tabs>
        <w:rPr>
          <w:rFonts w:ascii="Arial" w:hAnsi="Arial" w:cs="Arial"/>
          <w:sz w:val="20"/>
        </w:rPr>
      </w:pPr>
      <w:r>
        <w:rPr>
          <w:rFonts w:ascii="Arial" w:hAnsi="Arial" w:cs="Arial"/>
          <w:sz w:val="20"/>
        </w:rPr>
        <w:t xml:space="preserve">Acoustical </w:t>
      </w:r>
      <w:r w:rsidR="00A52E17">
        <w:rPr>
          <w:rFonts w:ascii="Arial" w:hAnsi="Arial" w:cs="Arial"/>
          <w:sz w:val="20"/>
        </w:rPr>
        <w:t xml:space="preserve">metal </w:t>
      </w:r>
      <w:r>
        <w:rPr>
          <w:rFonts w:ascii="Arial" w:hAnsi="Arial" w:cs="Arial"/>
          <w:sz w:val="20"/>
        </w:rPr>
        <w:t>ceiling panels</w:t>
      </w:r>
    </w:p>
    <w:p w:rsidR="00824770" w:rsidRPr="00824770" w:rsidRDefault="009E16DE" w:rsidP="00244ECF">
      <w:pPr>
        <w:numPr>
          <w:ilvl w:val="1"/>
          <w:numId w:val="12"/>
        </w:numPr>
        <w:tabs>
          <w:tab w:val="num" w:pos="1440"/>
          <w:tab w:val="left" w:pos="3600"/>
          <w:tab w:val="center" w:pos="4320"/>
          <w:tab w:val="right" w:pos="8640"/>
        </w:tabs>
        <w:rPr>
          <w:rFonts w:ascii="Arial" w:hAnsi="Arial" w:cs="Arial"/>
          <w:sz w:val="20"/>
        </w:rPr>
      </w:pPr>
      <w:r>
        <w:rPr>
          <w:rFonts w:ascii="Arial" w:hAnsi="Arial" w:cs="Arial"/>
          <w:sz w:val="20"/>
        </w:rPr>
        <w:t>Exposed grid suspension system</w:t>
      </w:r>
    </w:p>
    <w:p w:rsidR="00824770" w:rsidRP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Wire hangers, fasteners, main runners, cros</w:t>
      </w:r>
      <w:r w:rsidR="009E16DE">
        <w:rPr>
          <w:rFonts w:ascii="Arial" w:hAnsi="Arial" w:cs="Arial"/>
          <w:sz w:val="20"/>
        </w:rPr>
        <w:t>s tees, and wall angle moldings</w:t>
      </w:r>
    </w:p>
    <w:p w:rsidR="00824770" w:rsidRP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Perimeter Trim</w:t>
      </w:r>
    </w:p>
    <w:p w:rsidR="00824770" w:rsidRDefault="00824770" w:rsidP="00244ECF">
      <w:pPr>
        <w:numPr>
          <w:ilvl w:val="0"/>
          <w:numId w:val="12"/>
        </w:numPr>
        <w:tabs>
          <w:tab w:val="left" w:pos="3600"/>
          <w:tab w:val="center" w:pos="4320"/>
          <w:tab w:val="right" w:pos="8640"/>
        </w:tabs>
        <w:ind w:hanging="540"/>
        <w:rPr>
          <w:rFonts w:ascii="Arial" w:hAnsi="Arial" w:cs="Arial"/>
          <w:sz w:val="20"/>
        </w:rPr>
      </w:pPr>
      <w:r w:rsidRPr="00824770">
        <w:rPr>
          <w:rFonts w:ascii="Arial" w:hAnsi="Arial" w:cs="Arial"/>
          <w:sz w:val="20"/>
        </w:rPr>
        <w:t>Related Sections:</w:t>
      </w:r>
    </w:p>
    <w:p w:rsidR="00F36306" w:rsidRDefault="00F36306" w:rsidP="00F36306">
      <w:pPr>
        <w:numPr>
          <w:ilvl w:val="1"/>
          <w:numId w:val="12"/>
        </w:numPr>
        <w:tabs>
          <w:tab w:val="left" w:pos="3600"/>
          <w:tab w:val="center" w:pos="4320"/>
          <w:tab w:val="right" w:pos="8640"/>
        </w:tabs>
        <w:rPr>
          <w:rFonts w:ascii="Arial" w:hAnsi="Arial" w:cs="Arial"/>
          <w:sz w:val="20"/>
        </w:rPr>
      </w:pPr>
      <w:r>
        <w:rPr>
          <w:rFonts w:ascii="Arial" w:hAnsi="Arial" w:cs="Arial"/>
          <w:sz w:val="20"/>
        </w:rPr>
        <w:t>Section 09 51 33</w:t>
      </w:r>
      <w:r w:rsidR="001B5C69">
        <w:rPr>
          <w:rFonts w:ascii="Arial" w:hAnsi="Arial" w:cs="Arial"/>
          <w:sz w:val="20"/>
        </w:rPr>
        <w:t xml:space="preserve"> - Acoust</w:t>
      </w:r>
      <w:r>
        <w:rPr>
          <w:rFonts w:ascii="Arial" w:hAnsi="Arial" w:cs="Arial"/>
          <w:sz w:val="20"/>
        </w:rPr>
        <w:t>ical Metal Pan Ceiling</w:t>
      </w:r>
      <w:r w:rsidR="008D0407">
        <w:rPr>
          <w:rFonts w:ascii="Arial" w:hAnsi="Arial" w:cs="Arial"/>
          <w:sz w:val="20"/>
        </w:rPr>
        <w:t>s</w:t>
      </w:r>
    </w:p>
    <w:p w:rsidR="008D0407" w:rsidRPr="00F36306" w:rsidRDefault="008D0407" w:rsidP="008D0407">
      <w:pPr>
        <w:numPr>
          <w:ilvl w:val="2"/>
          <w:numId w:val="12"/>
        </w:numPr>
        <w:tabs>
          <w:tab w:val="left" w:pos="3600"/>
          <w:tab w:val="center" w:pos="4320"/>
          <w:tab w:val="right" w:pos="8640"/>
        </w:tabs>
        <w:rPr>
          <w:rFonts w:ascii="Arial" w:hAnsi="Arial" w:cs="Arial"/>
          <w:sz w:val="20"/>
        </w:rPr>
      </w:pPr>
      <w:r>
        <w:rPr>
          <w:rFonts w:ascii="Arial" w:hAnsi="Arial" w:cs="Arial"/>
          <w:sz w:val="20"/>
        </w:rPr>
        <w:t>09 51 33 .13 Acoustical Snap-in Metal Pan Ceilings</w:t>
      </w:r>
    </w:p>
    <w:p w:rsid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Section 09 20 00 - Plaster and Gypsum Board</w:t>
      </w:r>
    </w:p>
    <w:p w:rsidR="00F65012" w:rsidRDefault="00F65012" w:rsidP="00244ECF">
      <w:pPr>
        <w:numPr>
          <w:ilvl w:val="1"/>
          <w:numId w:val="12"/>
        </w:numPr>
        <w:tabs>
          <w:tab w:val="left" w:pos="3600"/>
          <w:tab w:val="center" w:pos="4320"/>
          <w:tab w:val="right" w:pos="8640"/>
        </w:tabs>
        <w:rPr>
          <w:rFonts w:ascii="Arial" w:hAnsi="Arial" w:cs="Arial"/>
          <w:sz w:val="20"/>
        </w:rPr>
      </w:pPr>
      <w:r w:rsidRPr="00F65012">
        <w:rPr>
          <w:rFonts w:ascii="Arial" w:hAnsi="Arial" w:cs="Arial"/>
          <w:sz w:val="20"/>
        </w:rPr>
        <w:t xml:space="preserve">Section 09 53 00 </w:t>
      </w:r>
      <w:r w:rsidR="00D45F4F">
        <w:rPr>
          <w:rFonts w:ascii="Arial" w:hAnsi="Arial" w:cs="Arial"/>
          <w:sz w:val="20"/>
        </w:rPr>
        <w:t xml:space="preserve">- </w:t>
      </w:r>
      <w:r w:rsidRPr="00F65012">
        <w:rPr>
          <w:rFonts w:ascii="Arial" w:hAnsi="Arial" w:cs="Arial"/>
          <w:sz w:val="20"/>
        </w:rPr>
        <w:t>Acoustical Ceiling Suspension Assemblies</w:t>
      </w:r>
    </w:p>
    <w:p w:rsidR="00824770" w:rsidRPr="00824770" w:rsidRDefault="00D45F4F" w:rsidP="00244ECF">
      <w:pPr>
        <w:numPr>
          <w:ilvl w:val="1"/>
          <w:numId w:val="12"/>
        </w:numPr>
        <w:tabs>
          <w:tab w:val="num" w:pos="1440"/>
          <w:tab w:val="left" w:pos="3600"/>
          <w:tab w:val="center" w:pos="4320"/>
          <w:tab w:val="right" w:pos="8640"/>
        </w:tabs>
        <w:rPr>
          <w:rFonts w:ascii="Arial" w:hAnsi="Arial" w:cs="Arial"/>
          <w:sz w:val="20"/>
        </w:rPr>
      </w:pPr>
      <w:r>
        <w:rPr>
          <w:rFonts w:ascii="Arial" w:hAnsi="Arial" w:cs="Arial"/>
          <w:sz w:val="20"/>
        </w:rPr>
        <w:t>Division 23 –</w:t>
      </w:r>
      <w:r w:rsidR="00824770" w:rsidRPr="00824770">
        <w:rPr>
          <w:rFonts w:ascii="Arial" w:hAnsi="Arial" w:cs="Arial"/>
          <w:sz w:val="20"/>
        </w:rPr>
        <w:t xml:space="preserve"> HVAC</w:t>
      </w:r>
      <w:r>
        <w:rPr>
          <w:rFonts w:ascii="Arial" w:hAnsi="Arial" w:cs="Arial"/>
          <w:sz w:val="20"/>
        </w:rPr>
        <w:t xml:space="preserve"> </w:t>
      </w:r>
    </w:p>
    <w:p w:rsidR="00824770" w:rsidRP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Di</w:t>
      </w:r>
      <w:r w:rsidR="00D45F4F">
        <w:rPr>
          <w:rFonts w:ascii="Arial" w:hAnsi="Arial" w:cs="Arial"/>
          <w:sz w:val="20"/>
        </w:rPr>
        <w:t>vision 26 –</w:t>
      </w:r>
      <w:r w:rsidRPr="00824770">
        <w:rPr>
          <w:rFonts w:ascii="Arial" w:hAnsi="Arial" w:cs="Arial"/>
          <w:sz w:val="20"/>
        </w:rPr>
        <w:t xml:space="preserve"> </w:t>
      </w:r>
      <w:r w:rsidR="00D45F4F">
        <w:rPr>
          <w:rFonts w:ascii="Arial" w:hAnsi="Arial" w:cs="Arial"/>
          <w:sz w:val="20"/>
        </w:rPr>
        <w:t xml:space="preserve">Electrical </w:t>
      </w:r>
    </w:p>
    <w:p w:rsidR="005111C7" w:rsidRDefault="005111C7" w:rsidP="00824770">
      <w:pPr>
        <w:tabs>
          <w:tab w:val="left" w:pos="3600"/>
          <w:tab w:val="center" w:pos="4320"/>
          <w:tab w:val="right" w:pos="8640"/>
        </w:tabs>
        <w:ind w:left="900" w:hanging="360"/>
        <w:rPr>
          <w:rFonts w:ascii="Arial" w:hAnsi="Arial" w:cs="Arial"/>
          <w:sz w:val="20"/>
        </w:rPr>
      </w:pPr>
    </w:p>
    <w:p w:rsidR="005111C7" w:rsidRDefault="005111C7">
      <w:pPr>
        <w:tabs>
          <w:tab w:val="left" w:pos="540"/>
          <w:tab w:val="left" w:pos="1260"/>
          <w:tab w:val="left" w:pos="3600"/>
          <w:tab w:val="center" w:pos="4320"/>
          <w:tab w:val="right" w:pos="8640"/>
        </w:tabs>
        <w:ind w:left="900" w:hanging="360"/>
        <w:rPr>
          <w:rFonts w:ascii="Arial" w:hAnsi="Arial" w:cs="Arial"/>
          <w:sz w:val="20"/>
        </w:rPr>
      </w:pPr>
    </w:p>
    <w:p w:rsidR="005111C7" w:rsidRDefault="005111C7">
      <w:pPr>
        <w:tabs>
          <w:tab w:val="left" w:pos="540"/>
          <w:tab w:val="left" w:pos="1260"/>
          <w:tab w:val="left" w:pos="3600"/>
          <w:tab w:val="center" w:pos="4320"/>
          <w:tab w:val="right" w:pos="8640"/>
        </w:tabs>
        <w:ind w:left="900" w:hanging="360"/>
        <w:rPr>
          <w:rFonts w:ascii="Arial" w:hAnsi="Arial" w:cs="Arial"/>
          <w:sz w:val="20"/>
        </w:rPr>
      </w:pPr>
      <w:r w:rsidRPr="00EA0291">
        <w:rPr>
          <w:rFonts w:ascii="Arial" w:hAnsi="Arial" w:cs="Arial"/>
          <w:sz w:val="20"/>
        </w:rPr>
        <w:t xml:space="preserve">C. </w:t>
      </w:r>
      <w:r w:rsidRPr="00EA0291">
        <w:rPr>
          <w:rFonts w:ascii="Arial" w:hAnsi="Arial" w:cs="Arial"/>
          <w:sz w:val="20"/>
        </w:rPr>
        <w:tab/>
        <w:t>Alternates</w:t>
      </w:r>
    </w:p>
    <w:p w:rsidR="005111C7" w:rsidRDefault="005111C7" w:rsidP="00824770">
      <w:pPr>
        <w:tabs>
          <w:tab w:val="left" w:pos="540"/>
          <w:tab w:val="left" w:pos="1260"/>
          <w:tab w:val="left" w:pos="3600"/>
          <w:tab w:val="center" w:pos="4320"/>
          <w:tab w:val="right" w:pos="8640"/>
        </w:tabs>
        <w:ind w:left="1260" w:hanging="360"/>
        <w:rPr>
          <w:rFonts w:ascii="Arial" w:hAnsi="Arial" w:cs="Arial"/>
          <w:sz w:val="20"/>
        </w:rPr>
      </w:pPr>
      <w:r>
        <w:rPr>
          <w:rFonts w:ascii="Arial" w:hAnsi="Arial" w:cs="Arial"/>
          <w:sz w:val="20"/>
        </w:rPr>
        <w:t xml:space="preserve">1.   Prior Approval: Unless otherwise provided for in the Contract documents, </w:t>
      </w:r>
      <w:r>
        <w:rPr>
          <w:rFonts w:ascii="Arial" w:hAnsi="Arial" w:cs="Arial"/>
          <w:sz w:val="20"/>
        </w:rPr>
        <w:tab/>
        <w:t xml:space="preserve">proposed product substitutions may be submitted no later than TEN (10) working days prior to the date established for receipt of bids.  Acceptability of a proposed </w:t>
      </w:r>
      <w:r>
        <w:rPr>
          <w:rFonts w:ascii="Arial" w:hAnsi="Arial" w:cs="Arial"/>
          <w:sz w:val="20"/>
        </w:rPr>
        <w:tab/>
        <w:t xml:space="preserve">substitution is contingent upon the Architect’s review of the proposal for </w:t>
      </w:r>
      <w:r>
        <w:rPr>
          <w:rFonts w:ascii="Arial" w:hAnsi="Arial" w:cs="Arial"/>
          <w:sz w:val="20"/>
        </w:rPr>
        <w:tab/>
        <w:t xml:space="preserve">acceptability and approved products will be set forth by the Addenda.  If included in a Bid are substitute </w:t>
      </w:r>
      <w:r w:rsidR="009E16DE">
        <w:rPr>
          <w:rFonts w:ascii="Arial" w:hAnsi="Arial" w:cs="Arial"/>
          <w:sz w:val="20"/>
        </w:rPr>
        <w:t>products that have not been approved by Addenda, the specified products</w:t>
      </w:r>
      <w:r>
        <w:rPr>
          <w:rFonts w:ascii="Arial" w:hAnsi="Arial" w:cs="Arial"/>
          <w:sz w:val="20"/>
        </w:rPr>
        <w:t xml:space="preserve"> shall be provided without additional compensation.</w:t>
      </w:r>
    </w:p>
    <w:p w:rsidR="00824770" w:rsidRDefault="005111C7">
      <w:pPr>
        <w:tabs>
          <w:tab w:val="left" w:pos="540"/>
          <w:tab w:val="left" w:pos="1260"/>
          <w:tab w:val="left" w:pos="3600"/>
          <w:tab w:val="center" w:pos="4320"/>
          <w:tab w:val="right" w:pos="8640"/>
        </w:tabs>
        <w:ind w:left="900" w:hanging="360"/>
        <w:rPr>
          <w:rFonts w:ascii="Arial" w:hAnsi="Arial" w:cs="Arial"/>
          <w:sz w:val="20"/>
        </w:rPr>
      </w:pPr>
      <w:r>
        <w:rPr>
          <w:rFonts w:ascii="Arial" w:hAnsi="Arial" w:cs="Arial"/>
          <w:sz w:val="20"/>
        </w:rPr>
        <w:tab/>
      </w:r>
    </w:p>
    <w:p w:rsidR="005111C7" w:rsidRDefault="005111C7" w:rsidP="00824770">
      <w:pPr>
        <w:tabs>
          <w:tab w:val="left" w:pos="540"/>
          <w:tab w:val="left" w:pos="1260"/>
          <w:tab w:val="left" w:pos="3600"/>
          <w:tab w:val="center" w:pos="4320"/>
          <w:tab w:val="right" w:pos="8640"/>
        </w:tabs>
        <w:ind w:left="1260" w:hanging="360"/>
        <w:rPr>
          <w:rFonts w:ascii="Arial" w:hAnsi="Arial" w:cs="Arial"/>
          <w:sz w:val="20"/>
        </w:rPr>
      </w:pPr>
      <w:r>
        <w:rPr>
          <w:rFonts w:ascii="Arial" w:hAnsi="Arial" w:cs="Arial"/>
          <w:sz w:val="20"/>
        </w:rPr>
        <w:t>2.</w:t>
      </w:r>
      <w:r>
        <w:rPr>
          <w:rFonts w:ascii="Arial" w:hAnsi="Arial" w:cs="Arial"/>
          <w:sz w:val="20"/>
        </w:rPr>
        <w:tab/>
      </w:r>
      <w:r w:rsidR="009E16DE">
        <w:rPr>
          <w:rFonts w:ascii="Arial" w:hAnsi="Arial" w:cs="Arial"/>
          <w:sz w:val="20"/>
        </w:rPr>
        <w:t>Submittals that do not provide adequate data for the product evaluation</w:t>
      </w:r>
      <w:r>
        <w:rPr>
          <w:rFonts w:ascii="Arial" w:hAnsi="Arial" w:cs="Arial"/>
          <w:sz w:val="20"/>
        </w:rPr>
        <w:t xml:space="preserve"> will not be considered.  The proposed substitution must meet all requirements of this </w:t>
      </w:r>
      <w:r>
        <w:rPr>
          <w:rFonts w:ascii="Arial" w:hAnsi="Arial" w:cs="Arial"/>
          <w:sz w:val="20"/>
        </w:rPr>
        <w:tab/>
        <w:t xml:space="preserve">section, including but not </w:t>
      </w:r>
      <w:r w:rsidR="009E16DE">
        <w:rPr>
          <w:rFonts w:ascii="Arial" w:hAnsi="Arial" w:cs="Arial"/>
          <w:sz w:val="20"/>
        </w:rPr>
        <w:t>necessarily</w:t>
      </w:r>
      <w:r>
        <w:rPr>
          <w:rFonts w:ascii="Arial" w:hAnsi="Arial" w:cs="Arial"/>
          <w:sz w:val="20"/>
        </w:rPr>
        <w:t xml:space="preserve"> limited to, the following: Single source </w:t>
      </w:r>
      <w:r>
        <w:rPr>
          <w:rFonts w:ascii="Arial" w:hAnsi="Arial" w:cs="Arial"/>
          <w:sz w:val="20"/>
        </w:rPr>
        <w:tab/>
        <w:t xml:space="preserve">materials suppliers (if specified in Section 1.5); Underwriters’ Laboratories </w:t>
      </w:r>
      <w:r>
        <w:rPr>
          <w:rFonts w:ascii="Arial" w:hAnsi="Arial" w:cs="Arial"/>
          <w:sz w:val="20"/>
        </w:rPr>
        <w:tab/>
        <w:t>Classified Acoustical performance; Panel design, size, composition, color, and finish; Suspension system component profiles and sizes; Compliance with the referenced standards.</w:t>
      </w:r>
    </w:p>
    <w:p w:rsidR="005111C7" w:rsidRDefault="005111C7">
      <w:pPr>
        <w:tabs>
          <w:tab w:val="left" w:pos="90"/>
          <w:tab w:val="left" w:pos="450"/>
          <w:tab w:val="left" w:pos="900"/>
          <w:tab w:val="left" w:pos="3600"/>
          <w:tab w:val="center" w:pos="4320"/>
          <w:tab w:val="right" w:pos="8640"/>
        </w:tabs>
        <w:ind w:left="1260" w:hanging="540"/>
        <w:rPr>
          <w:rFonts w:ascii="Arial" w:hAnsi="Arial" w:cs="Arial"/>
          <w:sz w:val="20"/>
        </w:rPr>
      </w:pPr>
    </w:p>
    <w:p w:rsidR="005111C7" w:rsidRDefault="005111C7">
      <w:pPr>
        <w:tabs>
          <w:tab w:val="left" w:pos="3600"/>
          <w:tab w:val="center" w:pos="4320"/>
          <w:tab w:val="right" w:pos="8640"/>
        </w:tabs>
        <w:ind w:left="1260" w:hanging="360"/>
        <w:rPr>
          <w:rFonts w:ascii="Arial" w:hAnsi="Arial" w:cs="Arial"/>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1.3</w:t>
      </w:r>
      <w:r w:rsidRPr="00EA0291">
        <w:rPr>
          <w:rFonts w:ascii="Arial" w:hAnsi="Arial" w:cs="Arial"/>
          <w:b/>
          <w:bCs/>
          <w:sz w:val="20"/>
        </w:rPr>
        <w:tab/>
        <w:t>REFERENCES</w:t>
      </w:r>
    </w:p>
    <w:p w:rsidR="005111C7" w:rsidRDefault="005111C7">
      <w:pPr>
        <w:tabs>
          <w:tab w:val="left" w:pos="3600"/>
          <w:tab w:val="center" w:pos="4320"/>
          <w:tab w:val="right" w:pos="8640"/>
        </w:tabs>
        <w:ind w:left="540" w:hanging="540"/>
        <w:rPr>
          <w:rFonts w:ascii="Arial" w:hAnsi="Arial" w:cs="Arial"/>
          <w:b/>
          <w:bCs/>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American Society for Testing and Materials (ASTM):</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A 1008 Standard Specification for Steel, Sheet, Cold Rolled, Carbon, Structural, High-Strength Low-Alloy and High-Strength Low-Alloy with Improved Formability</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A 641 Standard Specification for Zinc-Coated (Galvanized) Carbon Steel Wire</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 xml:space="preserve">ASTM A 653 Standard Specification for Steel Sheet, Zinc-Coated (Galvanized) by the Hot-Dip Process </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C 423 Sound Absorption and Sound Absorption Coefficients by the Reverberation Room Method</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lastRenderedPageBreak/>
        <w:t>ASTM C 635 Standard Specification for Metal Suspension Systems for Acoustical Tile and Lay-in Panel Ceilings</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 xml:space="preserve">ASTM D 3273 Standard Test Method for Resistance to Growth of Mold on the Surface of Interior Coatings in an Environmental Chamber </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E 84 Standard Test Method for Surface Burning Characteristics of Building Materials</w:t>
      </w:r>
    </w:p>
    <w:p w:rsidR="00C86061" w:rsidRDefault="00C86061" w:rsidP="00244ECF">
      <w:pPr>
        <w:numPr>
          <w:ilvl w:val="1"/>
          <w:numId w:val="11"/>
        </w:numPr>
        <w:spacing w:before="100" w:beforeAutospacing="1" w:after="100" w:afterAutospacing="1"/>
        <w:rPr>
          <w:rFonts w:ascii="Arial" w:hAnsi="Arial" w:cs="Arial"/>
          <w:sz w:val="20"/>
        </w:rPr>
      </w:pPr>
      <w:r w:rsidRPr="00C86061">
        <w:rPr>
          <w:rFonts w:ascii="Arial" w:hAnsi="Arial" w:cs="Arial"/>
          <w:sz w:val="20"/>
        </w:rPr>
        <w:t>ASTM E 580 Installation of Metal Suspension Systems in Areas Requiring Moderate Seismic Restraint</w:t>
      </w:r>
    </w:p>
    <w:p w:rsidR="006B29DF" w:rsidRPr="006B29DF" w:rsidRDefault="006B29DF" w:rsidP="00244ECF">
      <w:pPr>
        <w:numPr>
          <w:ilvl w:val="0"/>
          <w:numId w:val="11"/>
        </w:numPr>
        <w:rPr>
          <w:rFonts w:ascii="Arial" w:hAnsi="Arial" w:cs="Arial"/>
          <w:sz w:val="20"/>
        </w:rPr>
      </w:pPr>
      <w:r w:rsidRPr="006B29DF">
        <w:rPr>
          <w:rFonts w:ascii="Arial" w:hAnsi="Arial" w:cs="Arial"/>
          <w:sz w:val="20"/>
        </w:rPr>
        <w:t>International Building Code</w:t>
      </w:r>
    </w:p>
    <w:p w:rsidR="00824770" w:rsidRP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ASHRAE Standard 62.1-2004, "Ventilation for Acceptable Indoor Air Quality"</w:t>
      </w:r>
    </w:p>
    <w:p w:rsidR="00824770" w:rsidRP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NFPA 70 National Electrical Code</w:t>
      </w:r>
    </w:p>
    <w:p w:rsid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ASCE 7 American Society of Civil Engineers, Minimum Design Loads for Buildings and Other Structures</w:t>
      </w:r>
    </w:p>
    <w:p w:rsid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International Code Council-Evaluation Services - AC 156 Acceptance Criteria for Seismic Qualification Testing of Non-structural Components</w:t>
      </w:r>
    </w:p>
    <w:p w:rsidR="00D12E77" w:rsidRDefault="00D12E77" w:rsidP="00244ECF">
      <w:pPr>
        <w:numPr>
          <w:ilvl w:val="0"/>
          <w:numId w:val="11"/>
        </w:numPr>
        <w:spacing w:before="100" w:beforeAutospacing="1" w:after="100" w:afterAutospacing="1"/>
        <w:rPr>
          <w:rFonts w:ascii="Arial" w:hAnsi="Arial" w:cs="Arial"/>
          <w:sz w:val="20"/>
        </w:rPr>
      </w:pPr>
      <w:r w:rsidRPr="00D12E77">
        <w:rPr>
          <w:rFonts w:ascii="Arial" w:hAnsi="Arial" w:cs="Arial"/>
          <w:sz w:val="20"/>
        </w:rPr>
        <w:t>International Association of Plumbing and Mechanical Officials</w:t>
      </w:r>
      <w:r>
        <w:rPr>
          <w:rFonts w:ascii="Arial" w:hAnsi="Arial" w:cs="Arial"/>
          <w:sz w:val="20"/>
        </w:rPr>
        <w:t xml:space="preserve"> – S</w:t>
      </w:r>
      <w:r w:rsidRPr="00D12E77">
        <w:rPr>
          <w:rFonts w:ascii="Arial" w:hAnsi="Arial" w:cs="Arial"/>
          <w:sz w:val="20"/>
        </w:rPr>
        <w:t>eismic Engineer Report</w:t>
      </w:r>
    </w:p>
    <w:p w:rsidR="006E1197" w:rsidRPr="006E1197" w:rsidRDefault="006E1197" w:rsidP="00244ECF">
      <w:pPr>
        <w:numPr>
          <w:ilvl w:val="1"/>
          <w:numId w:val="11"/>
        </w:numPr>
        <w:spacing w:before="100" w:beforeAutospacing="1" w:after="100" w:afterAutospacing="1"/>
        <w:rPr>
          <w:rFonts w:ascii="Arial" w:hAnsi="Arial" w:cs="Arial"/>
          <w:sz w:val="20"/>
        </w:rPr>
      </w:pPr>
      <w:r>
        <w:rPr>
          <w:rFonts w:ascii="Arial" w:hAnsi="Arial" w:cs="Arial"/>
          <w:sz w:val="20"/>
        </w:rPr>
        <w:t xml:space="preserve">0244 – Armstrong Single Span </w:t>
      </w:r>
      <w:r w:rsidR="00D12E77">
        <w:rPr>
          <w:rFonts w:ascii="Arial" w:hAnsi="Arial" w:cs="Arial"/>
          <w:sz w:val="20"/>
        </w:rPr>
        <w:t>Suspension System</w:t>
      </w:r>
    </w:p>
    <w:p w:rsidR="005111C7"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LEED - Leadership in Energy and Environmental Design is a set of rating systems for the design, construction, operation, and maintenance of green buildings</w:t>
      </w:r>
    </w:p>
    <w:p w:rsidR="00C25C2D" w:rsidRPr="00C25C2D" w:rsidRDefault="00C25C2D" w:rsidP="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 xml:space="preserve">1.4 </w:t>
      </w:r>
      <w:r w:rsidRPr="00EA0291">
        <w:rPr>
          <w:rFonts w:ascii="Arial" w:hAnsi="Arial" w:cs="Arial"/>
          <w:b/>
          <w:bCs/>
          <w:sz w:val="20"/>
        </w:rPr>
        <w:tab/>
        <w:t>SYSTEM DESCRIPTION</w:t>
      </w:r>
      <w:r w:rsidRPr="00C25C2D">
        <w:rPr>
          <w:rFonts w:ascii="Arial" w:hAnsi="Arial" w:cs="Arial"/>
          <w:b/>
          <w:bCs/>
          <w:sz w:val="20"/>
        </w:rPr>
        <w:t xml:space="preserve"> </w:t>
      </w:r>
    </w:p>
    <w:p w:rsidR="00C25C2D" w:rsidRPr="002A628F" w:rsidRDefault="00EA0291" w:rsidP="00244ECF">
      <w:pPr>
        <w:numPr>
          <w:ilvl w:val="0"/>
          <w:numId w:val="13"/>
        </w:numPr>
        <w:spacing w:before="100" w:beforeAutospacing="1" w:after="100" w:afterAutospacing="1"/>
        <w:rPr>
          <w:rFonts w:ascii="Arial" w:hAnsi="Arial" w:cs="Arial"/>
          <w:color w:val="FF0000"/>
          <w:sz w:val="18"/>
          <w:szCs w:val="18"/>
        </w:rPr>
      </w:pPr>
      <w:r>
        <w:rPr>
          <w:rFonts w:ascii="Arial" w:hAnsi="Arial" w:cs="Arial"/>
          <w:color w:val="FF0000"/>
          <w:sz w:val="18"/>
          <w:szCs w:val="18"/>
        </w:rPr>
        <w:t>Build</w:t>
      </w:r>
      <w:r w:rsidR="00C25C2D">
        <w:rPr>
          <w:rFonts w:ascii="Arial" w:hAnsi="Arial" w:cs="Arial"/>
          <w:color w:val="FF0000"/>
          <w:sz w:val="18"/>
          <w:szCs w:val="18"/>
        </w:rPr>
        <w:t xml:space="preserve"> Type / Finished Form</w:t>
      </w:r>
      <w:r w:rsidR="00F20FA5">
        <w:rPr>
          <w:rFonts w:ascii="Arial" w:hAnsi="Arial" w:cs="Arial"/>
          <w:color w:val="FF0000"/>
          <w:sz w:val="18"/>
          <w:szCs w:val="18"/>
        </w:rPr>
        <w:t xml:space="preserve"> as selected by customer</w:t>
      </w:r>
    </w:p>
    <w:p w:rsidR="005111C7" w:rsidRDefault="005111C7" w:rsidP="00C25C2D">
      <w:pPr>
        <w:tabs>
          <w:tab w:val="left" w:pos="3600"/>
          <w:tab w:val="center" w:pos="4320"/>
          <w:tab w:val="right" w:pos="8640"/>
        </w:tabs>
        <w:ind w:left="360" w:hanging="360"/>
        <w:rPr>
          <w:rFonts w:ascii="Arial" w:hAnsi="Arial" w:cs="Arial"/>
          <w:sz w:val="20"/>
        </w:rPr>
      </w:pPr>
    </w:p>
    <w:p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1.5</w:t>
      </w:r>
      <w:r w:rsidR="005111C7" w:rsidRPr="00EA0291">
        <w:rPr>
          <w:rFonts w:ascii="Arial" w:hAnsi="Arial" w:cs="Arial"/>
          <w:b/>
          <w:bCs/>
          <w:sz w:val="20"/>
        </w:rPr>
        <w:tab/>
        <w:t>SUBMITTALS</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Product Data:  Submit manufacturer’s technical data for each type of acoustical ceiling unit and suspension system required.</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Samples:  Minimum 6 inch x 6 inch samples of specified acoustical panel; 8 inch long samples of exposed wall molding and suspension system, including main runner and 4 foot cross tees.</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C.</w:t>
      </w:r>
      <w:r>
        <w:rPr>
          <w:rFonts w:ascii="Arial" w:hAnsi="Arial" w:cs="Arial"/>
          <w:sz w:val="20"/>
        </w:rPr>
        <w:tab/>
        <w:t xml:space="preserve">Shop Drawings: Layout and details of acoustical </w:t>
      </w:r>
      <w:r w:rsidR="00752E2F">
        <w:rPr>
          <w:rFonts w:ascii="Arial" w:hAnsi="Arial" w:cs="Arial"/>
          <w:sz w:val="20"/>
        </w:rPr>
        <w:t xml:space="preserve">metal </w:t>
      </w:r>
      <w:r>
        <w:rPr>
          <w:rFonts w:ascii="Arial" w:hAnsi="Arial" w:cs="Arial"/>
          <w:sz w:val="20"/>
        </w:rPr>
        <w:t xml:space="preserve">ceilings </w:t>
      </w:r>
      <w:r w:rsidR="00555E30">
        <w:rPr>
          <w:rFonts w:ascii="Arial" w:hAnsi="Arial" w:cs="Arial"/>
          <w:sz w:val="20"/>
        </w:rPr>
        <w:t>s</w:t>
      </w:r>
      <w:r>
        <w:rPr>
          <w:rFonts w:ascii="Arial" w:hAnsi="Arial" w:cs="Arial"/>
          <w:sz w:val="20"/>
        </w:rPr>
        <w:t xml:space="preserve">how locations of items </w:t>
      </w:r>
      <w:r w:rsidR="00555E30">
        <w:rPr>
          <w:rFonts w:ascii="Arial" w:hAnsi="Arial" w:cs="Arial"/>
          <w:sz w:val="20"/>
        </w:rPr>
        <w:t xml:space="preserve">that </w:t>
      </w:r>
      <w:r>
        <w:rPr>
          <w:rFonts w:ascii="Arial" w:hAnsi="Arial" w:cs="Arial"/>
          <w:sz w:val="20"/>
        </w:rPr>
        <w:t>are to be coordinated with, or supported by the ceilings.</w:t>
      </w:r>
    </w:p>
    <w:p w:rsidR="005111C7" w:rsidRDefault="005111C7">
      <w:pPr>
        <w:tabs>
          <w:tab w:val="left" w:pos="3600"/>
          <w:tab w:val="center" w:pos="4320"/>
          <w:tab w:val="right" w:pos="8640"/>
        </w:tabs>
        <w:ind w:left="900" w:hanging="360"/>
        <w:rPr>
          <w:rFonts w:ascii="Arial" w:hAnsi="Arial" w:cs="Arial"/>
          <w:sz w:val="20"/>
        </w:rPr>
      </w:pPr>
    </w:p>
    <w:p w:rsidR="005111C7" w:rsidRDefault="005111C7" w:rsidP="00EA0291">
      <w:pPr>
        <w:tabs>
          <w:tab w:val="left" w:pos="3600"/>
          <w:tab w:val="center" w:pos="4320"/>
          <w:tab w:val="right" w:pos="8640"/>
        </w:tabs>
        <w:ind w:left="900" w:hanging="360"/>
        <w:rPr>
          <w:rFonts w:ascii="Arial" w:hAnsi="Arial" w:cs="Arial"/>
          <w:sz w:val="20"/>
        </w:rPr>
      </w:pPr>
      <w:r>
        <w:rPr>
          <w:rFonts w:ascii="Arial" w:hAnsi="Arial" w:cs="Arial"/>
          <w:sz w:val="20"/>
        </w:rPr>
        <w:t>D.</w:t>
      </w:r>
      <w:r>
        <w:rPr>
          <w:rFonts w:ascii="Arial" w:hAnsi="Arial" w:cs="Arial"/>
          <w:sz w:val="20"/>
        </w:rPr>
        <w:tab/>
        <w:t xml:space="preserve">Certifications:  Manufacturer’s certifications that products comply with specified requirements, including laboratory reports showing compliance with specified tests and standards.  </w:t>
      </w:r>
    </w:p>
    <w:p w:rsidR="005111C7" w:rsidRDefault="005111C7">
      <w:pPr>
        <w:tabs>
          <w:tab w:val="left" w:pos="3600"/>
          <w:tab w:val="center" w:pos="4320"/>
          <w:tab w:val="right" w:pos="8640"/>
        </w:tabs>
        <w:ind w:left="540" w:hanging="540"/>
        <w:rPr>
          <w:rFonts w:ascii="Arial" w:hAnsi="Arial" w:cs="Arial"/>
          <w:sz w:val="20"/>
        </w:rPr>
      </w:pPr>
    </w:p>
    <w:p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1.6</w:t>
      </w:r>
      <w:r w:rsidR="005111C7" w:rsidRPr="00EA0291">
        <w:rPr>
          <w:rFonts w:ascii="Arial" w:hAnsi="Arial" w:cs="Arial"/>
          <w:b/>
          <w:bCs/>
          <w:sz w:val="20"/>
        </w:rPr>
        <w:tab/>
        <w:t>QUALITY ASSURANCE</w:t>
      </w:r>
    </w:p>
    <w:p w:rsidR="005111C7" w:rsidRDefault="005111C7">
      <w:pPr>
        <w:tabs>
          <w:tab w:val="left" w:pos="3600"/>
          <w:tab w:val="center" w:pos="4320"/>
          <w:tab w:val="right" w:pos="8640"/>
        </w:tabs>
        <w:ind w:left="540" w:hanging="540"/>
        <w:rPr>
          <w:rFonts w:ascii="Arial" w:hAnsi="Arial" w:cs="Arial"/>
          <w:sz w:val="20"/>
        </w:rPr>
      </w:pPr>
    </w:p>
    <w:p w:rsidR="00F568DF" w:rsidRDefault="005111C7" w:rsidP="00F568DF">
      <w:pPr>
        <w:numPr>
          <w:ilvl w:val="0"/>
          <w:numId w:val="34"/>
        </w:numPr>
        <w:rPr>
          <w:rFonts w:ascii="Arial" w:hAnsi="Arial" w:cs="Arial"/>
          <w:sz w:val="20"/>
        </w:rPr>
      </w:pPr>
      <w:r w:rsidRPr="00F568DF">
        <w:rPr>
          <w:rFonts w:ascii="Arial" w:hAnsi="Arial" w:cs="Arial"/>
          <w:sz w:val="20"/>
        </w:rPr>
        <w:t>Single-Source Responsibility:  Provide acoustical panel units and grid components by a single manufacturer.</w:t>
      </w:r>
    </w:p>
    <w:p w:rsidR="00F568DF" w:rsidRDefault="005111C7" w:rsidP="00F568DF">
      <w:pPr>
        <w:numPr>
          <w:ilvl w:val="0"/>
          <w:numId w:val="34"/>
        </w:numPr>
        <w:rPr>
          <w:rFonts w:ascii="Arial" w:hAnsi="Arial" w:cs="Arial"/>
          <w:sz w:val="20"/>
        </w:rPr>
      </w:pPr>
      <w:r w:rsidRPr="00F568DF">
        <w:rPr>
          <w:rFonts w:ascii="Arial" w:hAnsi="Arial" w:cs="Arial"/>
          <w:sz w:val="20"/>
        </w:rPr>
        <w:t xml:space="preserve">Fire Performance Characteristics:  Identify acoustical </w:t>
      </w:r>
      <w:r w:rsidR="00752E2F">
        <w:rPr>
          <w:rFonts w:ascii="Arial" w:hAnsi="Arial" w:cs="Arial"/>
          <w:sz w:val="20"/>
        </w:rPr>
        <w:t xml:space="preserve">metal </w:t>
      </w:r>
      <w:r w:rsidRPr="00F568DF">
        <w:rPr>
          <w:rFonts w:ascii="Arial" w:hAnsi="Arial" w:cs="Arial"/>
          <w:sz w:val="20"/>
        </w:rPr>
        <w:t>ceiling components with appropriate markings of applicable testing and inspecting organization.</w:t>
      </w:r>
    </w:p>
    <w:p w:rsidR="005111C7" w:rsidRDefault="005111C7" w:rsidP="00F568DF">
      <w:pPr>
        <w:numPr>
          <w:ilvl w:val="1"/>
          <w:numId w:val="34"/>
        </w:numPr>
        <w:rPr>
          <w:rFonts w:ascii="Arial" w:hAnsi="Arial" w:cs="Arial"/>
          <w:sz w:val="20"/>
        </w:rPr>
      </w:pPr>
      <w:r w:rsidRPr="00F568DF">
        <w:rPr>
          <w:rFonts w:ascii="Arial" w:hAnsi="Arial" w:cs="Arial"/>
          <w:sz w:val="20"/>
        </w:rPr>
        <w:t xml:space="preserve">Surface Burning Characteristics:  As follows, tested per ASTM E 84 </w:t>
      </w:r>
    </w:p>
    <w:p w:rsidR="009F6D5D" w:rsidRDefault="009F6D5D" w:rsidP="009F6D5D">
      <w:pPr>
        <w:numPr>
          <w:ilvl w:val="2"/>
          <w:numId w:val="34"/>
        </w:numPr>
        <w:rPr>
          <w:rFonts w:ascii="Arial" w:hAnsi="Arial" w:cs="Arial"/>
          <w:sz w:val="20"/>
        </w:rPr>
      </w:pPr>
      <w:r>
        <w:rPr>
          <w:rFonts w:ascii="Arial" w:hAnsi="Arial" w:cs="Arial"/>
          <w:sz w:val="20"/>
        </w:rPr>
        <w:t>Class A</w:t>
      </w:r>
    </w:p>
    <w:p w:rsidR="00752E2F" w:rsidRPr="00F568DF" w:rsidRDefault="00752E2F" w:rsidP="009F6D5D">
      <w:pPr>
        <w:numPr>
          <w:ilvl w:val="2"/>
          <w:numId w:val="34"/>
        </w:numPr>
        <w:rPr>
          <w:rFonts w:ascii="Arial" w:hAnsi="Arial" w:cs="Arial"/>
          <w:sz w:val="20"/>
        </w:rPr>
      </w:pPr>
      <w:r>
        <w:rPr>
          <w:rFonts w:ascii="Arial" w:hAnsi="Arial" w:cs="Arial"/>
          <w:sz w:val="20"/>
        </w:rPr>
        <w:t>Class B for Armstrong Reflection Laminate Finishes</w:t>
      </w:r>
    </w:p>
    <w:p w:rsidR="00F568DF" w:rsidRPr="00FA1228" w:rsidRDefault="009F6D5D" w:rsidP="00F568DF">
      <w:pPr>
        <w:numPr>
          <w:ilvl w:val="0"/>
          <w:numId w:val="34"/>
        </w:numPr>
        <w:spacing w:before="100" w:beforeAutospacing="1" w:after="100" w:afterAutospacing="1"/>
        <w:rPr>
          <w:rFonts w:ascii="Arial" w:hAnsi="Arial" w:cs="Arial"/>
          <w:sz w:val="20"/>
        </w:rPr>
      </w:pPr>
      <w:r>
        <w:rPr>
          <w:rFonts w:ascii="Arial" w:hAnsi="Arial" w:cs="Arial"/>
          <w:sz w:val="20"/>
        </w:rPr>
        <w:t>MetalWorks a</w:t>
      </w:r>
      <w:r w:rsidR="00F568DF">
        <w:rPr>
          <w:rFonts w:ascii="Arial" w:hAnsi="Arial" w:cs="Arial"/>
          <w:sz w:val="20"/>
        </w:rPr>
        <w:t xml:space="preserve">coustical </w:t>
      </w:r>
      <w:r w:rsidR="00F568DF" w:rsidRPr="00FA1228">
        <w:rPr>
          <w:rFonts w:ascii="Arial" w:hAnsi="Arial" w:cs="Arial"/>
          <w:sz w:val="20"/>
        </w:rPr>
        <w:t xml:space="preserve"> panels,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w:t>
      </w:r>
      <w:r w:rsidR="00F568DF">
        <w:rPr>
          <w:rFonts w:ascii="Arial" w:hAnsi="Arial" w:cs="Arial"/>
          <w:sz w:val="20"/>
        </w:rPr>
        <w:t xml:space="preserve"> </w:t>
      </w:r>
      <w:r w:rsidR="00F568DF" w:rsidRPr="00FA1228">
        <w:rPr>
          <w:rFonts w:ascii="Arial" w:hAnsi="Arial" w:cs="Arial"/>
          <w:sz w:val="20"/>
        </w:rPr>
        <w:lastRenderedPageBreak/>
        <w:t>protection engineer, NFPA 13, or their local codes for guidance where automatic fire detection and suppression systems are present.</w:t>
      </w:r>
    </w:p>
    <w:p w:rsidR="00C84B9B" w:rsidRDefault="00C84B9B">
      <w:pPr>
        <w:tabs>
          <w:tab w:val="left" w:pos="3600"/>
          <w:tab w:val="center" w:pos="4320"/>
          <w:tab w:val="right" w:pos="8640"/>
        </w:tabs>
        <w:ind w:left="900" w:hanging="360"/>
        <w:rPr>
          <w:rFonts w:ascii="Arial" w:hAnsi="Arial" w:cs="Arial"/>
          <w:sz w:val="20"/>
        </w:rPr>
      </w:pPr>
    </w:p>
    <w:p w:rsidR="005111C7" w:rsidRDefault="005111C7" w:rsidP="00F568DF">
      <w:pPr>
        <w:numPr>
          <w:ilvl w:val="0"/>
          <w:numId w:val="34"/>
        </w:numPr>
        <w:rPr>
          <w:rFonts w:ascii="Arial" w:hAnsi="Arial" w:cs="Arial"/>
          <w:sz w:val="20"/>
        </w:rPr>
      </w:pPr>
      <w:r>
        <w:rPr>
          <w:rFonts w:ascii="Arial" w:hAnsi="Arial" w:cs="Arial"/>
          <w:sz w:val="20"/>
        </w:rPr>
        <w:t xml:space="preserve">Coordination of Work:  Coordinate acoustical </w:t>
      </w:r>
      <w:r w:rsidR="00752E2F">
        <w:rPr>
          <w:rFonts w:ascii="Arial" w:hAnsi="Arial" w:cs="Arial"/>
          <w:sz w:val="20"/>
        </w:rPr>
        <w:t xml:space="preserve">metal </w:t>
      </w:r>
      <w:r>
        <w:rPr>
          <w:rFonts w:ascii="Arial" w:hAnsi="Arial" w:cs="Arial"/>
          <w:sz w:val="20"/>
        </w:rPr>
        <w:t>ceiling work with installers of related work including, but not limited to building insulation, gypsum board, light fixtures, mechanical systems, electrical systems, and sprinklers.</w:t>
      </w:r>
    </w:p>
    <w:p w:rsidR="005111C7" w:rsidRDefault="005111C7">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rPr>
          <w:rFonts w:ascii="Arial" w:hAnsi="Arial" w:cs="Arial"/>
          <w:sz w:val="20"/>
        </w:rPr>
      </w:pPr>
    </w:p>
    <w:p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1.7</w:t>
      </w:r>
      <w:r w:rsidR="005111C7" w:rsidRPr="00EA0291">
        <w:rPr>
          <w:rFonts w:ascii="Arial" w:hAnsi="Arial" w:cs="Arial"/>
          <w:b/>
          <w:bCs/>
          <w:sz w:val="20"/>
        </w:rPr>
        <w:tab/>
        <w:t>DELIVERY, STORAGE AND HANDLING</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 xml:space="preserve">Deliver acoustical </w:t>
      </w:r>
      <w:r w:rsidR="00752E2F">
        <w:rPr>
          <w:rFonts w:ascii="Arial" w:hAnsi="Arial" w:cs="Arial"/>
          <w:sz w:val="20"/>
        </w:rPr>
        <w:t xml:space="preserve">metal </w:t>
      </w:r>
      <w:r>
        <w:rPr>
          <w:rFonts w:ascii="Arial" w:hAnsi="Arial" w:cs="Arial"/>
          <w:sz w:val="20"/>
        </w:rPr>
        <w:t>ceiling units to project site in original, unopened packages and store them in a fully enclosed space where they will be protected against damage from moisture, direct sunlight, surface contamination, and other causes.</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 xml:space="preserve">Before installing acoustical ceiling units, permit them to reach room temperature and </w:t>
      </w:r>
      <w:proofErr w:type="gramStart"/>
      <w:r>
        <w:rPr>
          <w:rFonts w:ascii="Arial" w:hAnsi="Arial" w:cs="Arial"/>
          <w:sz w:val="20"/>
        </w:rPr>
        <w:t>a stabilized</w:t>
      </w:r>
      <w:proofErr w:type="gramEnd"/>
      <w:r>
        <w:rPr>
          <w:rFonts w:ascii="Arial" w:hAnsi="Arial" w:cs="Arial"/>
          <w:sz w:val="20"/>
        </w:rPr>
        <w:t xml:space="preserve"> moisture content.</w:t>
      </w:r>
    </w:p>
    <w:p w:rsidR="005111C7" w:rsidRDefault="005111C7">
      <w:pPr>
        <w:tabs>
          <w:tab w:val="left" w:pos="3600"/>
          <w:tab w:val="center" w:pos="4320"/>
          <w:tab w:val="right" w:pos="8640"/>
        </w:tabs>
        <w:ind w:left="900" w:hanging="360"/>
        <w:rPr>
          <w:rFonts w:ascii="Arial" w:hAnsi="Arial" w:cs="Arial"/>
          <w:sz w:val="20"/>
        </w:rPr>
      </w:pPr>
    </w:p>
    <w:p w:rsidR="005111C7" w:rsidRDefault="005111C7" w:rsidP="00244ECF">
      <w:pPr>
        <w:numPr>
          <w:ilvl w:val="0"/>
          <w:numId w:val="9"/>
        </w:numPr>
        <w:tabs>
          <w:tab w:val="left" w:pos="3600"/>
          <w:tab w:val="center" w:pos="4320"/>
          <w:tab w:val="right" w:pos="8640"/>
        </w:tabs>
        <w:rPr>
          <w:rFonts w:ascii="Arial" w:hAnsi="Arial" w:cs="Arial"/>
          <w:sz w:val="20"/>
        </w:rPr>
      </w:pPr>
      <w:r>
        <w:rPr>
          <w:rFonts w:ascii="Arial" w:hAnsi="Arial" w:cs="Arial"/>
          <w:sz w:val="20"/>
        </w:rPr>
        <w:t>Handle acoustical ceiling units carefully to avoid chipping edges or damaged units in any way.</w:t>
      </w:r>
    </w:p>
    <w:p w:rsidR="005111C7" w:rsidRDefault="005111C7">
      <w:pPr>
        <w:tabs>
          <w:tab w:val="left" w:pos="3600"/>
          <w:tab w:val="center" w:pos="4320"/>
          <w:tab w:val="right" w:pos="8640"/>
        </w:tabs>
        <w:ind w:left="540"/>
        <w:rPr>
          <w:rFonts w:ascii="Arial" w:hAnsi="Arial" w:cs="Arial"/>
          <w:sz w:val="20"/>
        </w:rPr>
      </w:pPr>
    </w:p>
    <w:p w:rsidR="005111C7" w:rsidRDefault="005111C7">
      <w:pPr>
        <w:tabs>
          <w:tab w:val="left" w:pos="540"/>
          <w:tab w:val="left" w:pos="3600"/>
          <w:tab w:val="center" w:pos="4320"/>
          <w:tab w:val="right" w:pos="8640"/>
        </w:tabs>
        <w:rPr>
          <w:rFonts w:ascii="Arial" w:hAnsi="Arial" w:cs="Arial"/>
          <w:sz w:val="20"/>
        </w:rPr>
      </w:pPr>
    </w:p>
    <w:p w:rsidR="005111C7" w:rsidRDefault="00C25C2D">
      <w:pPr>
        <w:tabs>
          <w:tab w:val="left" w:pos="540"/>
          <w:tab w:val="left" w:pos="3600"/>
          <w:tab w:val="center" w:pos="4320"/>
          <w:tab w:val="right" w:pos="8640"/>
        </w:tabs>
        <w:rPr>
          <w:rFonts w:ascii="Arial" w:hAnsi="Arial" w:cs="Arial"/>
          <w:b/>
          <w:bCs/>
          <w:sz w:val="20"/>
        </w:rPr>
      </w:pPr>
      <w:r w:rsidRPr="00EA0291">
        <w:rPr>
          <w:rFonts w:ascii="Arial" w:hAnsi="Arial" w:cs="Arial"/>
          <w:b/>
          <w:bCs/>
          <w:sz w:val="20"/>
        </w:rPr>
        <w:t>1.8</w:t>
      </w:r>
      <w:r w:rsidR="005111C7" w:rsidRPr="00EA0291">
        <w:rPr>
          <w:rFonts w:ascii="Arial" w:hAnsi="Arial" w:cs="Arial"/>
          <w:b/>
          <w:bCs/>
          <w:sz w:val="20"/>
        </w:rPr>
        <w:t xml:space="preserve">    PROJECT CONDITIONS</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540"/>
        <w:rPr>
          <w:rFonts w:ascii="Arial" w:hAnsi="Arial" w:cs="Arial"/>
          <w:sz w:val="20"/>
        </w:rPr>
      </w:pPr>
      <w:r>
        <w:rPr>
          <w:rFonts w:ascii="Arial" w:hAnsi="Arial" w:cs="Arial"/>
          <w:sz w:val="20"/>
        </w:rPr>
        <w:t xml:space="preserve">A.  Space Enclosure: </w:t>
      </w:r>
      <w:r>
        <w:rPr>
          <w:rFonts w:ascii="Arial" w:hAnsi="Arial" w:cs="Arial"/>
          <w:sz w:val="20"/>
        </w:rPr>
        <w:tab/>
        <w:t xml:space="preserve"> </w:t>
      </w:r>
      <w:r>
        <w:rPr>
          <w:rFonts w:ascii="Arial" w:hAnsi="Arial" w:cs="Arial"/>
          <w:sz w:val="20"/>
        </w:rPr>
        <w:tab/>
      </w:r>
    </w:p>
    <w:p w:rsidR="005111C7" w:rsidRDefault="005111C7">
      <w:pPr>
        <w:ind w:left="900" w:hanging="360"/>
        <w:rPr>
          <w:rFonts w:ascii="Arial" w:hAnsi="Arial" w:cs="Arial"/>
          <w:sz w:val="20"/>
        </w:rPr>
      </w:pPr>
      <w:r>
        <w:rPr>
          <w:rFonts w:ascii="Arial" w:hAnsi="Arial" w:cs="Arial"/>
          <w:sz w:val="20"/>
        </w:rPr>
        <w:tab/>
      </w:r>
    </w:p>
    <w:p w:rsidR="005111C7" w:rsidRDefault="005111C7" w:rsidP="009F6D5D">
      <w:pPr>
        <w:tabs>
          <w:tab w:val="left" w:pos="3600"/>
          <w:tab w:val="center" w:pos="4320"/>
          <w:tab w:val="right" w:pos="8640"/>
        </w:tabs>
        <w:ind w:left="900" w:hanging="360"/>
        <w:rPr>
          <w:rFonts w:ascii="Arial" w:hAnsi="Arial" w:cs="Arial"/>
          <w:sz w:val="20"/>
        </w:rPr>
      </w:pPr>
      <w:r w:rsidRPr="00C25C2D">
        <w:rPr>
          <w:rFonts w:ascii="Arial" w:hAnsi="Arial" w:cs="Arial"/>
          <w:color w:val="FF0000"/>
          <w:sz w:val="20"/>
        </w:rPr>
        <w:tab/>
      </w:r>
      <w:r>
        <w:rPr>
          <w:rFonts w:ascii="Arial" w:hAnsi="Arial" w:cs="Arial"/>
          <w:sz w:val="20"/>
          <w:u w:val="single"/>
        </w:rPr>
        <w:t>HumiGuard Plus Ceilings</w:t>
      </w:r>
      <w:r>
        <w:rPr>
          <w:rFonts w:ascii="Arial" w:hAnsi="Arial" w:cs="Arial"/>
          <w:sz w:val="20"/>
        </w:rPr>
        <w:t xml:space="preserve">: Building areas to receive ceilings shall be free of construction dust and debris. Products with HumiGuard Plus performance and hot dipped galvanized steel, aluminum or stainless steel  suspension systems can be installed up to 120°F (49°C) and in spaces before the building is enclosed, where </w:t>
      </w:r>
      <w:r>
        <w:rPr>
          <w:rFonts w:ascii="Arial" w:hAnsi="Arial" w:cs="Arial"/>
          <w:sz w:val="20"/>
        </w:rPr>
        <w:tab/>
        <w:t>HVAC systems are cycled or not operating. Cannot be used in exterior applications where standing water is present or where moisture will come in direct contact with the ceiling.</w:t>
      </w:r>
    </w:p>
    <w:p w:rsidR="00D875BF" w:rsidRDefault="00D875BF" w:rsidP="009F6D5D">
      <w:pPr>
        <w:tabs>
          <w:tab w:val="left" w:pos="-2070"/>
          <w:tab w:val="left" w:pos="900"/>
        </w:tabs>
        <w:ind w:left="900"/>
        <w:rPr>
          <w:rFonts w:ascii="Arial" w:hAnsi="Arial" w:cs="Arial"/>
          <w:sz w:val="20"/>
        </w:rPr>
      </w:pPr>
    </w:p>
    <w:p w:rsidR="00A96AE1" w:rsidRPr="008E451C" w:rsidRDefault="00A96AE1" w:rsidP="00A96AE1">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 xml:space="preserve">1.9 </w:t>
      </w:r>
      <w:r w:rsidR="007B75F6" w:rsidRPr="00EA0291">
        <w:rPr>
          <w:rFonts w:ascii="Arial" w:hAnsi="Arial" w:cs="Arial"/>
          <w:b/>
          <w:bCs/>
          <w:sz w:val="20"/>
        </w:rPr>
        <w:t xml:space="preserve">    LEED </w:t>
      </w:r>
      <w:r w:rsidRPr="00EA0291">
        <w:rPr>
          <w:rFonts w:ascii="Arial" w:hAnsi="Arial" w:cs="Arial"/>
          <w:b/>
          <w:bCs/>
          <w:sz w:val="20"/>
        </w:rPr>
        <w:tab/>
      </w:r>
    </w:p>
    <w:p w:rsidR="00A96AE1" w:rsidRDefault="00A96AE1" w:rsidP="00A96AE1">
      <w:pPr>
        <w:numPr>
          <w:ilvl w:val="0"/>
          <w:numId w:val="16"/>
        </w:numPr>
        <w:tabs>
          <w:tab w:val="right" w:pos="540"/>
        </w:tabs>
        <w:ind w:left="540" w:hanging="540"/>
        <w:rPr>
          <w:rFonts w:ascii="Arial" w:hAnsi="Arial" w:cs="Arial"/>
          <w:sz w:val="20"/>
        </w:rPr>
      </w:pPr>
      <w:r>
        <w:rPr>
          <w:rFonts w:ascii="Arial" w:hAnsi="Arial" w:cs="Arial"/>
          <w:sz w:val="20"/>
        </w:rPr>
        <w:t xml:space="preserve">Armstrong </w:t>
      </w:r>
      <w:r w:rsidR="007B75F6">
        <w:rPr>
          <w:rFonts w:ascii="Arial" w:hAnsi="Arial" w:cs="Arial"/>
          <w:sz w:val="20"/>
        </w:rPr>
        <w:t>Ceilings qualify for the following credits:</w:t>
      </w:r>
    </w:p>
    <w:p w:rsidR="002530AC" w:rsidRDefault="009D61DA" w:rsidP="002530AC">
      <w:pPr>
        <w:numPr>
          <w:ilvl w:val="1"/>
          <w:numId w:val="16"/>
        </w:numPr>
        <w:rPr>
          <w:rFonts w:ascii="Arial" w:hAnsi="Arial" w:cs="Arial"/>
          <w:bCs/>
          <w:sz w:val="20"/>
        </w:rPr>
      </w:pPr>
      <w:r>
        <w:rPr>
          <w:rFonts w:ascii="Arial" w:hAnsi="Arial" w:cs="Arial"/>
          <w:bCs/>
          <w:sz w:val="20"/>
        </w:rPr>
        <w:t>Category</w:t>
      </w:r>
      <w:r w:rsidR="001A7604">
        <w:rPr>
          <w:rFonts w:ascii="Arial" w:hAnsi="Arial" w:cs="Arial"/>
          <w:bCs/>
          <w:sz w:val="20"/>
        </w:rPr>
        <w:t xml:space="preserve"> - </w:t>
      </w:r>
      <w:r w:rsidR="002530AC" w:rsidRPr="002530AC">
        <w:rPr>
          <w:rFonts w:ascii="Arial" w:hAnsi="Arial" w:cs="Arial"/>
          <w:bCs/>
          <w:sz w:val="20"/>
        </w:rPr>
        <w:t>Material &amp; Resources</w:t>
      </w:r>
    </w:p>
    <w:p w:rsidR="002530AC" w:rsidRDefault="002530AC" w:rsidP="002530AC">
      <w:pPr>
        <w:numPr>
          <w:ilvl w:val="2"/>
          <w:numId w:val="16"/>
        </w:numPr>
        <w:rPr>
          <w:rFonts w:ascii="Arial" w:hAnsi="Arial" w:cs="Arial"/>
          <w:bCs/>
          <w:sz w:val="20"/>
        </w:rPr>
      </w:pPr>
      <w:r w:rsidRPr="002530AC">
        <w:rPr>
          <w:rFonts w:ascii="Arial" w:hAnsi="Arial" w:cs="Arial"/>
          <w:bCs/>
          <w:sz w:val="20"/>
        </w:rPr>
        <w:t>MR Credit 2.1, 2.2 - Construction Waste Management</w:t>
      </w:r>
      <w:r>
        <w:rPr>
          <w:rFonts w:ascii="Arial" w:hAnsi="Arial" w:cs="Arial"/>
          <w:bCs/>
          <w:sz w:val="20"/>
        </w:rPr>
        <w:t xml:space="preserve"> </w:t>
      </w:r>
      <w:r w:rsidRPr="002530AC">
        <w:rPr>
          <w:rFonts w:ascii="Arial" w:hAnsi="Arial" w:cs="Arial"/>
          <w:bCs/>
          <w:sz w:val="20"/>
        </w:rPr>
        <w:t xml:space="preserve">Divert 50% </w:t>
      </w:r>
      <w:r w:rsidR="009D61DA">
        <w:rPr>
          <w:rFonts w:ascii="Arial" w:hAnsi="Arial" w:cs="Arial"/>
          <w:bCs/>
          <w:sz w:val="20"/>
        </w:rPr>
        <w:t>or</w:t>
      </w:r>
      <w:r w:rsidRPr="002530AC">
        <w:rPr>
          <w:rFonts w:ascii="Arial" w:hAnsi="Arial" w:cs="Arial"/>
          <w:bCs/>
          <w:sz w:val="20"/>
        </w:rPr>
        <w:t xml:space="preserve"> 75% from disposal</w:t>
      </w:r>
    </w:p>
    <w:p w:rsidR="002530AC" w:rsidRDefault="002530AC" w:rsidP="002530AC">
      <w:pPr>
        <w:numPr>
          <w:ilvl w:val="2"/>
          <w:numId w:val="16"/>
        </w:numPr>
        <w:rPr>
          <w:rFonts w:ascii="Arial" w:hAnsi="Arial" w:cs="Arial"/>
          <w:bCs/>
          <w:sz w:val="20"/>
        </w:rPr>
      </w:pPr>
      <w:r w:rsidRPr="002530AC">
        <w:rPr>
          <w:rFonts w:ascii="Arial" w:hAnsi="Arial" w:cs="Arial"/>
          <w:bCs/>
          <w:sz w:val="20"/>
        </w:rPr>
        <w:t>MR Credit 4.1, 4.2 - Recycled Content</w:t>
      </w:r>
    </w:p>
    <w:p w:rsidR="002530AC" w:rsidRPr="002530AC" w:rsidRDefault="002530AC" w:rsidP="002530AC">
      <w:pPr>
        <w:numPr>
          <w:ilvl w:val="2"/>
          <w:numId w:val="16"/>
        </w:numPr>
        <w:rPr>
          <w:rFonts w:ascii="Arial" w:hAnsi="Arial" w:cs="Arial"/>
          <w:bCs/>
          <w:sz w:val="20"/>
        </w:rPr>
      </w:pPr>
      <w:r w:rsidRPr="002530AC">
        <w:rPr>
          <w:rFonts w:ascii="Arial" w:hAnsi="Arial" w:cs="Arial"/>
          <w:bCs/>
          <w:sz w:val="20"/>
        </w:rPr>
        <w:t>MR Credit 5.1, 5.2 - Regional Materials</w:t>
      </w:r>
      <w:r w:rsidR="001A7604">
        <w:rPr>
          <w:rFonts w:ascii="Arial" w:hAnsi="Arial" w:cs="Arial"/>
          <w:bCs/>
          <w:sz w:val="20"/>
        </w:rPr>
        <w:t xml:space="preserve"> (dependent on location)</w:t>
      </w:r>
    </w:p>
    <w:p w:rsidR="002530AC" w:rsidRDefault="002530AC" w:rsidP="002530AC">
      <w:pPr>
        <w:numPr>
          <w:ilvl w:val="3"/>
          <w:numId w:val="16"/>
        </w:numPr>
        <w:rPr>
          <w:rFonts w:ascii="Arial" w:hAnsi="Arial" w:cs="Arial"/>
          <w:bCs/>
          <w:sz w:val="20"/>
        </w:rPr>
      </w:pPr>
      <w:r w:rsidRPr="002530AC">
        <w:rPr>
          <w:rFonts w:ascii="Arial" w:hAnsi="Arial" w:cs="Arial"/>
          <w:bCs/>
          <w:sz w:val="20"/>
        </w:rPr>
        <w:t>LEED NC - 10% Extracted, Processed &amp; Manufactured Regionally</w:t>
      </w:r>
      <w:r>
        <w:rPr>
          <w:rFonts w:ascii="Arial" w:hAnsi="Arial" w:cs="Arial"/>
          <w:bCs/>
          <w:sz w:val="20"/>
        </w:rPr>
        <w:t xml:space="preserve"> </w:t>
      </w:r>
      <w:r w:rsidR="001A7604">
        <w:rPr>
          <w:rFonts w:ascii="Arial" w:hAnsi="Arial" w:cs="Arial"/>
          <w:bCs/>
          <w:sz w:val="20"/>
        </w:rPr>
        <w:t xml:space="preserve">   </w:t>
      </w:r>
      <w:r w:rsidRPr="002530AC">
        <w:rPr>
          <w:rFonts w:ascii="Arial" w:hAnsi="Arial" w:cs="Arial"/>
          <w:bCs/>
          <w:sz w:val="20"/>
        </w:rPr>
        <w:t>LEED CI - 20% Manufactured Regionally</w:t>
      </w:r>
      <w:r>
        <w:rPr>
          <w:rFonts w:ascii="Arial" w:hAnsi="Arial" w:cs="Arial"/>
          <w:bCs/>
          <w:sz w:val="20"/>
        </w:rPr>
        <w:t xml:space="preserve"> </w:t>
      </w:r>
    </w:p>
    <w:p w:rsidR="002530AC" w:rsidRDefault="009D61DA" w:rsidP="002530AC">
      <w:pPr>
        <w:numPr>
          <w:ilvl w:val="1"/>
          <w:numId w:val="16"/>
        </w:numPr>
        <w:rPr>
          <w:rFonts w:ascii="Arial" w:hAnsi="Arial" w:cs="Arial"/>
          <w:bCs/>
          <w:sz w:val="20"/>
        </w:rPr>
      </w:pPr>
      <w:r>
        <w:rPr>
          <w:rFonts w:ascii="Arial" w:hAnsi="Arial" w:cs="Arial"/>
          <w:bCs/>
          <w:sz w:val="20"/>
        </w:rPr>
        <w:t xml:space="preserve">Category - </w:t>
      </w:r>
      <w:r w:rsidR="002530AC">
        <w:rPr>
          <w:rFonts w:ascii="Arial" w:hAnsi="Arial" w:cs="Arial"/>
          <w:bCs/>
          <w:sz w:val="20"/>
        </w:rPr>
        <w:t>Indoor Environmental Quality</w:t>
      </w:r>
    </w:p>
    <w:p w:rsidR="002530AC" w:rsidRDefault="002530AC" w:rsidP="002530AC">
      <w:pPr>
        <w:numPr>
          <w:ilvl w:val="2"/>
          <w:numId w:val="16"/>
        </w:numPr>
        <w:rPr>
          <w:rFonts w:ascii="Arial" w:hAnsi="Arial" w:cs="Arial"/>
          <w:bCs/>
          <w:sz w:val="20"/>
        </w:rPr>
      </w:pPr>
      <w:r w:rsidRPr="002530AC">
        <w:rPr>
          <w:rFonts w:ascii="Arial" w:hAnsi="Arial" w:cs="Arial"/>
          <w:bCs/>
          <w:sz w:val="20"/>
        </w:rPr>
        <w:t>EQ Credit 4.1 to 4.6 - Low-Emitting Materials</w:t>
      </w:r>
    </w:p>
    <w:p w:rsidR="002530AC" w:rsidRDefault="009D61DA" w:rsidP="002530AC">
      <w:pPr>
        <w:numPr>
          <w:ilvl w:val="1"/>
          <w:numId w:val="16"/>
        </w:numPr>
        <w:rPr>
          <w:rFonts w:ascii="Arial" w:hAnsi="Arial" w:cs="Arial"/>
          <w:bCs/>
          <w:sz w:val="20"/>
        </w:rPr>
      </w:pPr>
      <w:r>
        <w:rPr>
          <w:rFonts w:ascii="Arial" w:hAnsi="Arial" w:cs="Arial"/>
          <w:bCs/>
          <w:sz w:val="20"/>
        </w:rPr>
        <w:t xml:space="preserve">Category - </w:t>
      </w:r>
      <w:r w:rsidR="002530AC" w:rsidRPr="002530AC">
        <w:rPr>
          <w:rFonts w:ascii="Arial" w:hAnsi="Arial" w:cs="Arial"/>
          <w:bCs/>
          <w:sz w:val="20"/>
        </w:rPr>
        <w:t>Innovation and Design Process</w:t>
      </w:r>
    </w:p>
    <w:p w:rsidR="002530AC" w:rsidRPr="002530AC" w:rsidRDefault="002530AC" w:rsidP="002530AC">
      <w:pPr>
        <w:numPr>
          <w:ilvl w:val="2"/>
          <w:numId w:val="16"/>
        </w:numPr>
        <w:rPr>
          <w:rFonts w:ascii="Arial" w:hAnsi="Arial" w:cs="Arial"/>
          <w:bCs/>
          <w:sz w:val="20"/>
        </w:rPr>
      </w:pPr>
      <w:r w:rsidRPr="002530AC">
        <w:rPr>
          <w:rFonts w:ascii="Arial" w:hAnsi="Arial" w:cs="Arial"/>
          <w:bCs/>
          <w:sz w:val="20"/>
        </w:rPr>
        <w:t>ID Credit - Acoustic Performance</w:t>
      </w:r>
      <w:r w:rsidRPr="002530AC">
        <w:rPr>
          <w:rFonts w:ascii="Arial" w:hAnsi="Arial" w:cs="Arial"/>
          <w:bCs/>
          <w:sz w:val="20"/>
        </w:rPr>
        <w:cr/>
      </w:r>
    </w:p>
    <w:p w:rsidR="005111C7" w:rsidRDefault="009E16DE">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1.10</w:t>
      </w:r>
      <w:r w:rsidR="005111C7" w:rsidRPr="00EA0291">
        <w:rPr>
          <w:rFonts w:ascii="Arial" w:hAnsi="Arial" w:cs="Arial"/>
          <w:b/>
          <w:bCs/>
          <w:sz w:val="20"/>
        </w:rPr>
        <w:tab/>
        <w:t>WARRANTY</w:t>
      </w:r>
    </w:p>
    <w:p w:rsidR="005111C7" w:rsidRDefault="005111C7">
      <w:pPr>
        <w:tabs>
          <w:tab w:val="left" w:pos="3600"/>
          <w:tab w:val="center" w:pos="4320"/>
          <w:tab w:val="right" w:pos="8640"/>
        </w:tabs>
        <w:ind w:left="540" w:hanging="540"/>
        <w:rPr>
          <w:rFonts w:ascii="Arial" w:hAnsi="Arial" w:cs="Arial"/>
          <w:sz w:val="20"/>
        </w:rPr>
      </w:pPr>
      <w:r>
        <w:rPr>
          <w:rFonts w:ascii="Arial" w:hAnsi="Arial" w:cs="Arial"/>
          <w:sz w:val="20"/>
        </w:rPr>
        <w:tab/>
      </w: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sidR="00351D24">
        <w:rPr>
          <w:rFonts w:ascii="Arial" w:hAnsi="Arial" w:cs="Arial"/>
          <w:sz w:val="20"/>
        </w:rPr>
        <w:t>.</w:t>
      </w:r>
      <w:r w:rsidR="00351D24">
        <w:rPr>
          <w:rFonts w:ascii="Arial" w:hAnsi="Arial" w:cs="Arial"/>
          <w:sz w:val="20"/>
        </w:rPr>
        <w:tab/>
        <w:t xml:space="preserve">Acoustical </w:t>
      </w:r>
      <w:r w:rsidR="00FD0E14">
        <w:rPr>
          <w:rFonts w:ascii="Arial" w:hAnsi="Arial" w:cs="Arial"/>
          <w:sz w:val="20"/>
        </w:rPr>
        <w:t xml:space="preserve">Metal </w:t>
      </w:r>
      <w:r w:rsidR="00351D24">
        <w:rPr>
          <w:rFonts w:ascii="Arial" w:hAnsi="Arial" w:cs="Arial"/>
          <w:sz w:val="20"/>
        </w:rPr>
        <w:t>Panel</w:t>
      </w:r>
      <w:r>
        <w:rPr>
          <w:rFonts w:ascii="Arial" w:hAnsi="Arial" w:cs="Arial"/>
          <w:sz w:val="20"/>
        </w:rPr>
        <w:t>:  Submit a written warranty executed by the manufacturer, agreeing to repair or replace panels that fail within the warranty period.  Failures include, but are not limited to</w:t>
      </w:r>
      <w:r w:rsidR="00555E30">
        <w:rPr>
          <w:rFonts w:ascii="Arial" w:hAnsi="Arial" w:cs="Arial"/>
          <w:sz w:val="20"/>
        </w:rPr>
        <w:t xml:space="preserve"> the following</w:t>
      </w:r>
      <w:r>
        <w:rPr>
          <w:rFonts w:ascii="Arial" w:hAnsi="Arial" w:cs="Arial"/>
          <w:sz w:val="20"/>
        </w:rPr>
        <w:t>:</w:t>
      </w:r>
    </w:p>
    <w:p w:rsidR="005111C7" w:rsidRDefault="00664462" w:rsidP="00555E30">
      <w:pPr>
        <w:tabs>
          <w:tab w:val="left" w:pos="3600"/>
          <w:tab w:val="center" w:pos="4320"/>
          <w:tab w:val="right" w:pos="8640"/>
        </w:tabs>
        <w:ind w:left="1440"/>
        <w:rPr>
          <w:rFonts w:ascii="Arial" w:hAnsi="Arial" w:cs="Arial"/>
          <w:sz w:val="20"/>
        </w:rPr>
      </w:pPr>
      <w:r>
        <w:rPr>
          <w:rFonts w:ascii="Arial" w:hAnsi="Arial" w:cs="Arial"/>
          <w:sz w:val="20"/>
        </w:rPr>
        <w:t>1.</w:t>
      </w:r>
      <w:r w:rsidR="00FD0E14">
        <w:rPr>
          <w:rFonts w:ascii="Arial" w:hAnsi="Arial" w:cs="Arial"/>
          <w:sz w:val="20"/>
        </w:rPr>
        <w:t xml:space="preserve"> </w:t>
      </w:r>
      <w:r>
        <w:rPr>
          <w:rFonts w:ascii="Arial" w:hAnsi="Arial" w:cs="Arial"/>
          <w:sz w:val="20"/>
        </w:rPr>
        <w:t>Acoustical</w:t>
      </w:r>
      <w:r w:rsidR="005111C7">
        <w:rPr>
          <w:rFonts w:ascii="Arial" w:hAnsi="Arial" w:cs="Arial"/>
          <w:sz w:val="20"/>
        </w:rPr>
        <w:t xml:space="preserve"> </w:t>
      </w:r>
      <w:r w:rsidR="00FD0E14">
        <w:rPr>
          <w:rFonts w:ascii="Arial" w:hAnsi="Arial" w:cs="Arial"/>
          <w:sz w:val="20"/>
        </w:rPr>
        <w:t xml:space="preserve">Metal </w:t>
      </w:r>
      <w:r w:rsidR="005111C7">
        <w:rPr>
          <w:rFonts w:ascii="Arial" w:hAnsi="Arial" w:cs="Arial"/>
          <w:sz w:val="20"/>
        </w:rPr>
        <w:t>Panels:  Sagging and warping</w:t>
      </w:r>
    </w:p>
    <w:p w:rsidR="005111C7" w:rsidRDefault="00664462" w:rsidP="00555E30">
      <w:pPr>
        <w:tabs>
          <w:tab w:val="left" w:pos="3600"/>
          <w:tab w:val="center" w:pos="4320"/>
          <w:tab w:val="right" w:pos="8640"/>
        </w:tabs>
        <w:ind w:left="1440"/>
        <w:rPr>
          <w:rFonts w:ascii="Arial" w:hAnsi="Arial" w:cs="Arial"/>
          <w:sz w:val="20"/>
        </w:rPr>
      </w:pPr>
      <w:r>
        <w:rPr>
          <w:rFonts w:ascii="Arial" w:hAnsi="Arial" w:cs="Arial"/>
          <w:sz w:val="20"/>
        </w:rPr>
        <w:t>2. Grid</w:t>
      </w:r>
      <w:r w:rsidR="005111C7">
        <w:rPr>
          <w:rFonts w:ascii="Arial" w:hAnsi="Arial" w:cs="Arial"/>
          <w:sz w:val="20"/>
        </w:rPr>
        <w:t xml:space="preserve"> System:  Rusting and manufacturer’s defects</w:t>
      </w:r>
    </w:p>
    <w:p w:rsidR="005111C7" w:rsidRDefault="005111C7">
      <w:pPr>
        <w:tabs>
          <w:tab w:val="left" w:pos="3600"/>
          <w:tab w:val="center" w:pos="4320"/>
          <w:tab w:val="right" w:pos="8640"/>
        </w:tabs>
        <w:ind w:left="900" w:hanging="360"/>
        <w:rPr>
          <w:rFonts w:ascii="Arial" w:hAnsi="Arial" w:cs="Arial"/>
          <w:sz w:val="20"/>
        </w:rPr>
      </w:pPr>
    </w:p>
    <w:p w:rsidR="005111C7" w:rsidRDefault="005111C7" w:rsidP="00244ECF">
      <w:pPr>
        <w:numPr>
          <w:ilvl w:val="0"/>
          <w:numId w:val="4"/>
        </w:numPr>
        <w:tabs>
          <w:tab w:val="left" w:pos="3600"/>
          <w:tab w:val="center" w:pos="4320"/>
          <w:tab w:val="right" w:pos="8640"/>
        </w:tabs>
        <w:rPr>
          <w:rFonts w:ascii="Arial" w:hAnsi="Arial" w:cs="Arial"/>
          <w:sz w:val="20"/>
        </w:rPr>
      </w:pPr>
      <w:r>
        <w:rPr>
          <w:rFonts w:ascii="Arial" w:hAnsi="Arial" w:cs="Arial"/>
          <w:sz w:val="20"/>
        </w:rPr>
        <w:t>Warranty Period:</w:t>
      </w:r>
    </w:p>
    <w:p w:rsidR="005111C7" w:rsidRDefault="005111C7" w:rsidP="00244ECF">
      <w:pPr>
        <w:numPr>
          <w:ilvl w:val="0"/>
          <w:numId w:val="5"/>
        </w:numPr>
        <w:tabs>
          <w:tab w:val="clear" w:pos="360"/>
          <w:tab w:val="num" w:pos="1260"/>
          <w:tab w:val="left" w:pos="3600"/>
          <w:tab w:val="center" w:pos="4320"/>
          <w:tab w:val="right" w:pos="8640"/>
        </w:tabs>
        <w:ind w:left="1260"/>
        <w:rPr>
          <w:rFonts w:ascii="Arial" w:hAnsi="Arial" w:cs="Arial"/>
          <w:sz w:val="20"/>
        </w:rPr>
      </w:pPr>
      <w:r>
        <w:rPr>
          <w:rFonts w:ascii="Arial" w:hAnsi="Arial" w:cs="Arial"/>
          <w:sz w:val="20"/>
        </w:rPr>
        <w:t xml:space="preserve">Acoustical </w:t>
      </w:r>
      <w:r w:rsidR="00A729DF">
        <w:rPr>
          <w:rFonts w:ascii="Arial" w:hAnsi="Arial" w:cs="Arial"/>
          <w:sz w:val="20"/>
        </w:rPr>
        <w:t xml:space="preserve">Metal </w:t>
      </w:r>
      <w:r>
        <w:rPr>
          <w:rFonts w:ascii="Arial" w:hAnsi="Arial" w:cs="Arial"/>
          <w:sz w:val="20"/>
        </w:rPr>
        <w:t xml:space="preserve">panels: One (1) year from </w:t>
      </w:r>
      <w:r w:rsidR="00555E30">
        <w:rPr>
          <w:rFonts w:ascii="Arial" w:hAnsi="Arial" w:cs="Arial"/>
          <w:sz w:val="20"/>
        </w:rPr>
        <w:t>date of substantial completion</w:t>
      </w:r>
    </w:p>
    <w:p w:rsidR="005111C7" w:rsidRDefault="005111C7" w:rsidP="00244ECF">
      <w:pPr>
        <w:numPr>
          <w:ilvl w:val="0"/>
          <w:numId w:val="5"/>
        </w:numPr>
        <w:tabs>
          <w:tab w:val="clear" w:pos="360"/>
          <w:tab w:val="num" w:pos="1260"/>
          <w:tab w:val="left" w:pos="3600"/>
          <w:tab w:val="center" w:pos="4320"/>
          <w:tab w:val="right" w:pos="8640"/>
        </w:tabs>
        <w:ind w:left="1260"/>
        <w:rPr>
          <w:rFonts w:ascii="Arial" w:hAnsi="Arial" w:cs="Arial"/>
          <w:sz w:val="20"/>
        </w:rPr>
      </w:pPr>
      <w:r>
        <w:rPr>
          <w:rFonts w:ascii="Arial" w:hAnsi="Arial" w:cs="Arial"/>
          <w:sz w:val="20"/>
        </w:rPr>
        <w:t>Grid: Ten years from</w:t>
      </w:r>
      <w:r w:rsidR="00555E30">
        <w:rPr>
          <w:rFonts w:ascii="Arial" w:hAnsi="Arial" w:cs="Arial"/>
          <w:sz w:val="20"/>
        </w:rPr>
        <w:t xml:space="preserve"> date of substantial completion</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lastRenderedPageBreak/>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005111C7" w:rsidRDefault="005111C7">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ind w:left="540" w:hanging="540"/>
        <w:rPr>
          <w:rFonts w:ascii="Arial" w:hAnsi="Arial" w:cs="Arial"/>
          <w:sz w:val="20"/>
        </w:rPr>
      </w:pPr>
    </w:p>
    <w:p w:rsidR="005111C7" w:rsidRDefault="009E16DE">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1.11</w:t>
      </w:r>
      <w:r w:rsidR="005111C7" w:rsidRPr="00EA0291">
        <w:rPr>
          <w:rFonts w:ascii="Arial" w:hAnsi="Arial" w:cs="Arial"/>
          <w:b/>
          <w:bCs/>
          <w:sz w:val="20"/>
        </w:rPr>
        <w:tab/>
        <w:t>MAINTENANCE</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Extra Materials:  Deliver extra materials to Owner.  Furnish extra materials described below that match products installed.  Packaged with protective covering for storage and identified with appropriate labels.</w:t>
      </w:r>
    </w:p>
    <w:p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1.</w:t>
      </w:r>
      <w:r>
        <w:rPr>
          <w:rFonts w:ascii="Arial" w:hAnsi="Arial" w:cs="Arial"/>
          <w:sz w:val="20"/>
        </w:rPr>
        <w:tab/>
        <w:t xml:space="preserve">Acoustical </w:t>
      </w:r>
      <w:r w:rsidR="00A729DF">
        <w:rPr>
          <w:rFonts w:ascii="Arial" w:hAnsi="Arial" w:cs="Arial"/>
          <w:sz w:val="20"/>
        </w:rPr>
        <w:t xml:space="preserve">Metal </w:t>
      </w:r>
      <w:r>
        <w:rPr>
          <w:rFonts w:ascii="Arial" w:hAnsi="Arial" w:cs="Arial"/>
          <w:sz w:val="20"/>
        </w:rPr>
        <w:t>Ceiling Units:  Furnish quality of full-size units equal to 5.0 percent of amount installed.</w:t>
      </w:r>
    </w:p>
    <w:p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2.</w:t>
      </w:r>
      <w:r>
        <w:rPr>
          <w:rFonts w:ascii="Arial" w:hAnsi="Arial" w:cs="Arial"/>
          <w:sz w:val="20"/>
        </w:rPr>
        <w:tab/>
        <w:t>Exposed Suspension System Components:  Furnish quantity of each exposed suspension component equal to 2.0 percent of amount installed.</w:t>
      </w:r>
    </w:p>
    <w:p w:rsidR="005111C7" w:rsidRDefault="005111C7">
      <w:pPr>
        <w:tabs>
          <w:tab w:val="left" w:pos="3600"/>
          <w:tab w:val="center" w:pos="4320"/>
          <w:tab w:val="right" w:pos="8640"/>
        </w:tabs>
        <w:rPr>
          <w:rFonts w:ascii="Arial" w:hAnsi="Arial" w:cs="Arial"/>
          <w:sz w:val="20"/>
        </w:rPr>
      </w:pPr>
    </w:p>
    <w:p w:rsidR="009F6D5D" w:rsidRDefault="005111C7">
      <w:pPr>
        <w:tabs>
          <w:tab w:val="left" w:pos="3600"/>
          <w:tab w:val="center" w:pos="4320"/>
          <w:tab w:val="right" w:pos="8640"/>
        </w:tabs>
        <w:rPr>
          <w:rFonts w:ascii="Arial" w:hAnsi="Arial" w:cs="Arial"/>
          <w:b/>
          <w:bCs/>
          <w:sz w:val="20"/>
        </w:rPr>
      </w:pPr>
      <w:r w:rsidRPr="00EA0291">
        <w:rPr>
          <w:rFonts w:ascii="Arial" w:hAnsi="Arial" w:cs="Arial"/>
          <w:b/>
          <w:bCs/>
          <w:sz w:val="20"/>
        </w:rPr>
        <w:t xml:space="preserve">PART 2 </w:t>
      </w:r>
      <w:r w:rsidR="00351D24" w:rsidRPr="00EA0291">
        <w:rPr>
          <w:rFonts w:ascii="Arial" w:hAnsi="Arial" w:cs="Arial"/>
          <w:b/>
          <w:bCs/>
          <w:sz w:val="20"/>
        </w:rPr>
        <w:t>–</w:t>
      </w:r>
      <w:r w:rsidRPr="00EA0291">
        <w:rPr>
          <w:rFonts w:ascii="Arial" w:hAnsi="Arial" w:cs="Arial"/>
          <w:b/>
          <w:bCs/>
          <w:sz w:val="20"/>
        </w:rPr>
        <w:t xml:space="preserve"> PRODUCTS</w:t>
      </w:r>
      <w:r w:rsidR="00351D24">
        <w:rPr>
          <w:rFonts w:ascii="Arial" w:hAnsi="Arial" w:cs="Arial"/>
          <w:b/>
          <w:bCs/>
          <w:sz w:val="20"/>
        </w:rPr>
        <w:t xml:space="preserve"> </w:t>
      </w:r>
    </w:p>
    <w:p w:rsidR="005111C7" w:rsidRPr="009F6D5D" w:rsidRDefault="009F6D5D">
      <w:pPr>
        <w:tabs>
          <w:tab w:val="left" w:pos="3600"/>
          <w:tab w:val="center" w:pos="4320"/>
          <w:tab w:val="right" w:pos="8640"/>
        </w:tabs>
        <w:rPr>
          <w:rFonts w:ascii="Arial" w:hAnsi="Arial" w:cs="Arial"/>
          <w:b/>
          <w:bCs/>
          <w:sz w:val="20"/>
        </w:rPr>
      </w:pPr>
      <w:r w:rsidRPr="009F6D5D">
        <w:rPr>
          <w:rFonts w:ascii="Arial" w:hAnsi="Arial" w:cs="Arial"/>
          <w:color w:val="FF0000"/>
          <w:sz w:val="16"/>
          <w:szCs w:val="16"/>
        </w:rPr>
        <w:t>(Select the appropriate Size</w:t>
      </w:r>
      <w:r w:rsidR="003B60B6">
        <w:rPr>
          <w:rFonts w:ascii="Arial" w:hAnsi="Arial" w:cs="Arial"/>
          <w:color w:val="FF0000"/>
          <w:sz w:val="16"/>
          <w:szCs w:val="16"/>
        </w:rPr>
        <w:t>,</w:t>
      </w:r>
      <w:r w:rsidRPr="009F6D5D">
        <w:rPr>
          <w:rFonts w:ascii="Arial" w:hAnsi="Arial" w:cs="Arial"/>
          <w:color w:val="FF0000"/>
          <w:sz w:val="16"/>
          <w:szCs w:val="16"/>
        </w:rPr>
        <w:t xml:space="preserve"> Color</w:t>
      </w:r>
      <w:r w:rsidR="003B60B6">
        <w:rPr>
          <w:rFonts w:ascii="Arial" w:hAnsi="Arial" w:cs="Arial"/>
          <w:color w:val="FF0000"/>
          <w:sz w:val="16"/>
          <w:szCs w:val="16"/>
        </w:rPr>
        <w:t xml:space="preserve"> and Suspension components</w:t>
      </w:r>
      <w:r w:rsidRPr="009F6D5D">
        <w:rPr>
          <w:rFonts w:ascii="Arial" w:hAnsi="Arial" w:cs="Arial"/>
          <w:color w:val="FF0000"/>
          <w:sz w:val="16"/>
          <w:szCs w:val="16"/>
        </w:rPr>
        <w:t xml:space="preserve"> before finalizing the specification</w:t>
      </w:r>
      <w:r w:rsidR="003B60B6">
        <w:rPr>
          <w:rFonts w:ascii="Arial" w:hAnsi="Arial" w:cs="Arial"/>
          <w:color w:val="FF0000"/>
          <w:sz w:val="16"/>
          <w:szCs w:val="16"/>
        </w:rPr>
        <w:t>,</w:t>
      </w:r>
      <w:r w:rsidRPr="009F6D5D">
        <w:rPr>
          <w:rFonts w:ascii="Arial" w:hAnsi="Arial" w:cs="Arial"/>
          <w:color w:val="FF0000"/>
          <w:sz w:val="16"/>
          <w:szCs w:val="16"/>
        </w:rPr>
        <w:t xml:space="preserve"> remove unused </w:t>
      </w:r>
      <w:r>
        <w:rPr>
          <w:rFonts w:ascii="Arial" w:hAnsi="Arial" w:cs="Arial"/>
          <w:color w:val="FF0000"/>
          <w:sz w:val="16"/>
          <w:szCs w:val="16"/>
        </w:rPr>
        <w:t>information</w:t>
      </w:r>
      <w:r w:rsidRPr="009F6D5D">
        <w:rPr>
          <w:rFonts w:ascii="Arial" w:hAnsi="Arial" w:cs="Arial"/>
          <w:color w:val="FF0000"/>
          <w:sz w:val="16"/>
          <w:szCs w:val="16"/>
        </w:rPr>
        <w:t>)</w:t>
      </w:r>
    </w:p>
    <w:p w:rsidR="005111C7" w:rsidRDefault="005111C7">
      <w:pPr>
        <w:tabs>
          <w:tab w:val="left" w:pos="3600"/>
          <w:tab w:val="center" w:pos="4320"/>
          <w:tab w:val="right" w:pos="8640"/>
        </w:tabs>
        <w:rPr>
          <w:rFonts w:ascii="Arial" w:hAnsi="Arial" w:cs="Arial"/>
          <w:b/>
          <w:bCs/>
          <w:sz w:val="20"/>
        </w:rPr>
      </w:pPr>
    </w:p>
    <w:p w:rsidR="005111C7" w:rsidRDefault="005111C7">
      <w:pPr>
        <w:tabs>
          <w:tab w:val="left" w:pos="3600"/>
          <w:tab w:val="center" w:pos="4320"/>
          <w:tab w:val="right" w:pos="8640"/>
        </w:tabs>
        <w:ind w:left="540" w:hanging="540"/>
        <w:rPr>
          <w:rFonts w:ascii="Arial" w:hAnsi="Arial" w:cs="Arial"/>
          <w:b/>
          <w:bCs/>
          <w:sz w:val="20"/>
        </w:rPr>
      </w:pPr>
      <w:r>
        <w:rPr>
          <w:rFonts w:ascii="Arial" w:hAnsi="Arial" w:cs="Arial"/>
          <w:b/>
          <w:bCs/>
          <w:sz w:val="20"/>
        </w:rPr>
        <w:t>2.1</w:t>
      </w:r>
      <w:r>
        <w:rPr>
          <w:rFonts w:ascii="Arial" w:hAnsi="Arial" w:cs="Arial"/>
          <w:b/>
          <w:bCs/>
          <w:sz w:val="20"/>
        </w:rPr>
        <w:tab/>
        <w:t>MANUFACTURERS</w:t>
      </w:r>
    </w:p>
    <w:p w:rsidR="005111C7" w:rsidRDefault="005111C7">
      <w:pPr>
        <w:tabs>
          <w:tab w:val="left" w:pos="3600"/>
          <w:tab w:val="center" w:pos="4320"/>
          <w:tab w:val="right" w:pos="8640"/>
        </w:tabs>
        <w:ind w:left="540" w:hanging="540"/>
        <w:rPr>
          <w:rFonts w:ascii="Arial" w:hAnsi="Arial" w:cs="Arial"/>
          <w:sz w:val="20"/>
        </w:rPr>
      </w:pPr>
    </w:p>
    <w:p w:rsidR="005111C7" w:rsidRDefault="005111C7" w:rsidP="00A870F9">
      <w:pPr>
        <w:tabs>
          <w:tab w:val="left" w:pos="540"/>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r>
      <w:r w:rsidR="00A729DF">
        <w:rPr>
          <w:rFonts w:ascii="Arial" w:hAnsi="Arial" w:cs="Arial"/>
          <w:sz w:val="20"/>
        </w:rPr>
        <w:t xml:space="preserve">Metal </w:t>
      </w:r>
      <w:r>
        <w:rPr>
          <w:rFonts w:ascii="Arial" w:hAnsi="Arial" w:cs="Arial"/>
          <w:sz w:val="20"/>
        </w:rPr>
        <w:t>Ceiling Panels:</w:t>
      </w:r>
    </w:p>
    <w:p w:rsidR="005111C7" w:rsidRDefault="005111C7" w:rsidP="00244ECF">
      <w:pPr>
        <w:numPr>
          <w:ilvl w:val="0"/>
          <w:numId w:val="1"/>
        </w:numPr>
        <w:tabs>
          <w:tab w:val="left" w:pos="3600"/>
          <w:tab w:val="center" w:pos="4320"/>
          <w:tab w:val="right" w:pos="8640"/>
        </w:tabs>
        <w:rPr>
          <w:rFonts w:ascii="Arial" w:hAnsi="Arial" w:cs="Arial"/>
          <w:sz w:val="20"/>
        </w:rPr>
      </w:pPr>
      <w:r>
        <w:rPr>
          <w:rFonts w:ascii="Arial" w:hAnsi="Arial" w:cs="Arial"/>
          <w:sz w:val="20"/>
        </w:rPr>
        <w:t>Armstrong World Industries, Inc.</w:t>
      </w:r>
    </w:p>
    <w:p w:rsidR="005111C7" w:rsidRDefault="005111C7">
      <w:pPr>
        <w:tabs>
          <w:tab w:val="left" w:pos="3600"/>
          <w:tab w:val="center" w:pos="4320"/>
          <w:tab w:val="right" w:pos="8640"/>
        </w:tabs>
        <w:ind w:left="900"/>
        <w:rPr>
          <w:rFonts w:ascii="Arial" w:hAnsi="Arial" w:cs="Arial"/>
          <w:sz w:val="20"/>
        </w:rPr>
      </w:pPr>
    </w:p>
    <w:p w:rsidR="005111C7" w:rsidRDefault="005111C7">
      <w:pPr>
        <w:tabs>
          <w:tab w:val="num" w:pos="1080"/>
          <w:tab w:val="left" w:pos="3600"/>
          <w:tab w:val="center" w:pos="4320"/>
          <w:tab w:val="right" w:pos="8640"/>
        </w:tabs>
        <w:ind w:left="540"/>
        <w:rPr>
          <w:rFonts w:ascii="Arial" w:hAnsi="Arial" w:cs="Arial"/>
          <w:sz w:val="20"/>
        </w:rPr>
      </w:pPr>
      <w:r>
        <w:rPr>
          <w:rFonts w:ascii="Arial" w:hAnsi="Arial" w:cs="Arial"/>
          <w:sz w:val="20"/>
        </w:rPr>
        <w:t>B.   Suspension Systems:</w:t>
      </w:r>
    </w:p>
    <w:p w:rsidR="005111C7" w:rsidRDefault="005111C7">
      <w:pPr>
        <w:tabs>
          <w:tab w:val="num" w:pos="1080"/>
          <w:tab w:val="num" w:pos="1800"/>
          <w:tab w:val="left" w:pos="3600"/>
          <w:tab w:val="center" w:pos="4320"/>
          <w:tab w:val="right" w:pos="8640"/>
        </w:tabs>
        <w:ind w:left="540"/>
        <w:rPr>
          <w:rFonts w:ascii="Arial" w:hAnsi="Arial" w:cs="Arial"/>
          <w:sz w:val="20"/>
        </w:rPr>
      </w:pPr>
      <w:r>
        <w:rPr>
          <w:rFonts w:ascii="Arial" w:hAnsi="Arial" w:cs="Arial"/>
          <w:sz w:val="20"/>
        </w:rPr>
        <w:t xml:space="preserve">       1.  </w:t>
      </w:r>
      <w:r w:rsidR="006F2CA3">
        <w:rPr>
          <w:rFonts w:ascii="Arial" w:hAnsi="Arial" w:cs="Arial"/>
          <w:sz w:val="20"/>
        </w:rPr>
        <w:t xml:space="preserve"> </w:t>
      </w:r>
      <w:r>
        <w:rPr>
          <w:rFonts w:ascii="Arial" w:hAnsi="Arial" w:cs="Arial"/>
          <w:sz w:val="20"/>
        </w:rPr>
        <w:t>Armstrong World Industries, Inc.</w:t>
      </w:r>
    </w:p>
    <w:p w:rsidR="005111C7" w:rsidRDefault="005111C7">
      <w:pPr>
        <w:tabs>
          <w:tab w:val="left" w:pos="3600"/>
          <w:tab w:val="center" w:pos="4320"/>
          <w:tab w:val="right" w:pos="8640"/>
        </w:tabs>
        <w:ind w:left="540" w:firstLine="750"/>
        <w:rPr>
          <w:rFonts w:ascii="Arial" w:hAnsi="Arial" w:cs="Arial"/>
          <w:sz w:val="20"/>
        </w:rPr>
      </w:pPr>
      <w:r>
        <w:rPr>
          <w:rFonts w:ascii="Arial" w:hAnsi="Arial" w:cs="Arial"/>
          <w:sz w:val="20"/>
        </w:rPr>
        <w:t xml:space="preserve">  </w:t>
      </w:r>
    </w:p>
    <w:p w:rsidR="005111C7" w:rsidRDefault="005111C7">
      <w:pPr>
        <w:tabs>
          <w:tab w:val="left" w:pos="3600"/>
          <w:tab w:val="center" w:pos="4320"/>
          <w:tab w:val="right" w:pos="8640"/>
        </w:tabs>
        <w:ind w:left="540" w:hanging="540"/>
        <w:rPr>
          <w:rFonts w:ascii="Arial" w:hAnsi="Arial" w:cs="Arial"/>
          <w:b/>
          <w:bCs/>
          <w:sz w:val="20"/>
        </w:rPr>
      </w:pPr>
      <w:r>
        <w:rPr>
          <w:rFonts w:ascii="Arial" w:hAnsi="Arial" w:cs="Arial"/>
          <w:b/>
          <w:bCs/>
          <w:sz w:val="20"/>
        </w:rPr>
        <w:t xml:space="preserve">2.2.1 ACOUSTICAL </w:t>
      </w:r>
      <w:r w:rsidR="009F6D5D">
        <w:rPr>
          <w:rFonts w:ascii="Arial" w:hAnsi="Arial" w:cs="Arial"/>
          <w:b/>
          <w:bCs/>
          <w:sz w:val="20"/>
        </w:rPr>
        <w:t>METAL PANEL</w:t>
      </w:r>
      <w:r>
        <w:rPr>
          <w:rFonts w:ascii="Arial" w:hAnsi="Arial" w:cs="Arial"/>
          <w:b/>
          <w:bCs/>
          <w:sz w:val="20"/>
        </w:rPr>
        <w:t xml:space="preserve"> UNITS</w:t>
      </w:r>
    </w:p>
    <w:p w:rsidR="008E3C91" w:rsidRDefault="008E3C91" w:rsidP="008E3C91">
      <w:pPr>
        <w:tabs>
          <w:tab w:val="left" w:pos="3600"/>
          <w:tab w:val="center" w:pos="4320"/>
          <w:tab w:val="right" w:pos="8640"/>
        </w:tabs>
        <w:rPr>
          <w:rFonts w:ascii="Arial" w:hAnsi="Arial" w:cs="Arial"/>
          <w:sz w:val="20"/>
        </w:rPr>
      </w:pPr>
    </w:p>
    <w:p w:rsidR="005111C7" w:rsidRDefault="005111C7" w:rsidP="005F1FC7">
      <w:pPr>
        <w:numPr>
          <w:ilvl w:val="0"/>
          <w:numId w:val="39"/>
        </w:numPr>
        <w:tabs>
          <w:tab w:val="left" w:pos="720"/>
          <w:tab w:val="center" w:pos="4320"/>
          <w:tab w:val="right" w:pos="8640"/>
        </w:tabs>
        <w:rPr>
          <w:rFonts w:ascii="Arial" w:hAnsi="Arial" w:cs="Arial"/>
          <w:sz w:val="20"/>
        </w:rPr>
      </w:pPr>
      <w:r>
        <w:rPr>
          <w:rFonts w:ascii="Arial" w:hAnsi="Arial" w:cs="Arial"/>
          <w:sz w:val="20"/>
        </w:rPr>
        <w:t>Acoustical Panels Type A</w:t>
      </w:r>
      <w:r w:rsidR="00A729DF">
        <w:rPr>
          <w:rFonts w:ascii="Arial" w:hAnsi="Arial" w:cs="Arial"/>
          <w:sz w:val="20"/>
        </w:rPr>
        <w:t>M</w:t>
      </w:r>
      <w:r>
        <w:rPr>
          <w:rFonts w:ascii="Arial" w:hAnsi="Arial" w:cs="Arial"/>
          <w:sz w:val="20"/>
        </w:rPr>
        <w:t>P-1:</w:t>
      </w:r>
    </w:p>
    <w:p w:rsidR="005111C7" w:rsidRPr="00A60C5F" w:rsidRDefault="005111C7" w:rsidP="005F1FC7">
      <w:pPr>
        <w:numPr>
          <w:ilvl w:val="0"/>
          <w:numId w:val="40"/>
        </w:numPr>
        <w:tabs>
          <w:tab w:val="left" w:pos="720"/>
          <w:tab w:val="left" w:pos="1440"/>
          <w:tab w:val="right" w:pos="8640"/>
        </w:tabs>
        <w:rPr>
          <w:rFonts w:ascii="Arial" w:hAnsi="Arial" w:cs="Arial"/>
          <w:sz w:val="20"/>
        </w:rPr>
      </w:pPr>
      <w:r w:rsidRPr="00A60C5F">
        <w:rPr>
          <w:rFonts w:ascii="Arial" w:hAnsi="Arial" w:cs="Arial"/>
          <w:sz w:val="20"/>
        </w:rPr>
        <w:t>Surface Texture:</w:t>
      </w:r>
      <w:r w:rsidR="00A60C5F">
        <w:rPr>
          <w:rFonts w:ascii="Arial" w:hAnsi="Arial" w:cs="Arial"/>
          <w:sz w:val="20"/>
        </w:rPr>
        <w:t xml:space="preserve"> Smooth</w:t>
      </w:r>
    </w:p>
    <w:p w:rsidR="005111C7" w:rsidRPr="00A60C5F" w:rsidRDefault="008E3C91" w:rsidP="005F1FC7">
      <w:pPr>
        <w:numPr>
          <w:ilvl w:val="0"/>
          <w:numId w:val="40"/>
        </w:numPr>
        <w:tabs>
          <w:tab w:val="left" w:pos="720"/>
          <w:tab w:val="left" w:pos="1440"/>
          <w:tab w:val="right" w:pos="8640"/>
        </w:tabs>
        <w:rPr>
          <w:rFonts w:ascii="Arial" w:hAnsi="Arial" w:cs="Arial"/>
          <w:sz w:val="20"/>
        </w:rPr>
      </w:pPr>
      <w:r w:rsidRPr="00A60C5F">
        <w:rPr>
          <w:rFonts w:ascii="Arial" w:hAnsi="Arial" w:cs="Arial"/>
          <w:sz w:val="20"/>
        </w:rPr>
        <w:t>C</w:t>
      </w:r>
      <w:r w:rsidR="00A60C5F">
        <w:rPr>
          <w:rFonts w:ascii="Arial" w:hAnsi="Arial" w:cs="Arial"/>
          <w:sz w:val="20"/>
        </w:rPr>
        <w:t>omposition: Aluminum (0.040”)</w:t>
      </w:r>
    </w:p>
    <w:p w:rsidR="005111C7" w:rsidRDefault="005111C7" w:rsidP="005F1FC7">
      <w:pPr>
        <w:numPr>
          <w:ilvl w:val="0"/>
          <w:numId w:val="40"/>
        </w:numPr>
        <w:tabs>
          <w:tab w:val="left" w:pos="720"/>
          <w:tab w:val="left" w:pos="1440"/>
          <w:tab w:val="right" w:pos="8640"/>
        </w:tabs>
        <w:rPr>
          <w:rFonts w:ascii="Arial" w:hAnsi="Arial" w:cs="Arial"/>
          <w:sz w:val="20"/>
        </w:rPr>
      </w:pPr>
      <w:r w:rsidRPr="00A60C5F">
        <w:rPr>
          <w:rFonts w:ascii="Arial" w:hAnsi="Arial" w:cs="Arial"/>
          <w:sz w:val="20"/>
        </w:rPr>
        <w:t xml:space="preserve">Color: </w:t>
      </w:r>
      <w:r w:rsidR="00A60C5F" w:rsidRPr="00A60C5F">
        <w:rPr>
          <w:rFonts w:ascii="Arial" w:hAnsi="Arial" w:cs="Arial"/>
          <w:sz w:val="20"/>
        </w:rPr>
        <w:t xml:space="preserve">Whitelume, Silverlume, Gun Metal, Satin Anodized, Lacquer Mill, </w:t>
      </w:r>
      <w:r w:rsidR="00A60C5F">
        <w:rPr>
          <w:rFonts w:ascii="Arial" w:hAnsi="Arial" w:cs="Arial"/>
          <w:sz w:val="20"/>
        </w:rPr>
        <w:t>Brushalume</w:t>
      </w:r>
    </w:p>
    <w:p w:rsidR="00FD0E14" w:rsidRPr="00A60C5F" w:rsidRDefault="00FD0E14" w:rsidP="005F1FC7">
      <w:pPr>
        <w:numPr>
          <w:ilvl w:val="0"/>
          <w:numId w:val="40"/>
        </w:numPr>
        <w:tabs>
          <w:tab w:val="left" w:pos="720"/>
          <w:tab w:val="left" w:pos="1440"/>
          <w:tab w:val="right" w:pos="8640"/>
        </w:tabs>
        <w:rPr>
          <w:rFonts w:ascii="Arial" w:hAnsi="Arial" w:cs="Arial"/>
          <w:sz w:val="20"/>
        </w:rPr>
      </w:pPr>
      <w:r>
        <w:rPr>
          <w:rFonts w:ascii="Arial" w:hAnsi="Arial" w:cs="Arial"/>
          <w:sz w:val="20"/>
        </w:rPr>
        <w:t xml:space="preserve">Finish: </w:t>
      </w:r>
      <w:r w:rsidRPr="00FD0E14">
        <w:rPr>
          <w:rFonts w:ascii="Arial" w:hAnsi="Arial" w:cs="Arial"/>
          <w:b/>
          <w:sz w:val="20"/>
        </w:rPr>
        <w:t>Reflection</w:t>
      </w:r>
      <w:r>
        <w:rPr>
          <w:rFonts w:ascii="Arial" w:hAnsi="Arial" w:cs="Arial"/>
          <w:b/>
          <w:sz w:val="20"/>
        </w:rPr>
        <w:t xml:space="preserve">; </w:t>
      </w:r>
      <w:r>
        <w:rPr>
          <w:rFonts w:ascii="Arial" w:hAnsi="Arial" w:cs="Arial"/>
          <w:sz w:val="20"/>
        </w:rPr>
        <w:t>Artic Maple, Natural Maple, Rock Maple, Light Cherry, Natural Oak, Pecan, Wild Cherry, Mineral Forest, Walnut</w:t>
      </w:r>
    </w:p>
    <w:p w:rsidR="005111C7" w:rsidRPr="00A60C5F" w:rsidRDefault="005111C7" w:rsidP="005F1FC7">
      <w:pPr>
        <w:numPr>
          <w:ilvl w:val="0"/>
          <w:numId w:val="40"/>
        </w:numPr>
        <w:tabs>
          <w:tab w:val="left" w:pos="720"/>
          <w:tab w:val="left" w:pos="1440"/>
          <w:tab w:val="left" w:pos="3803"/>
        </w:tabs>
        <w:rPr>
          <w:rFonts w:ascii="Arial" w:hAnsi="Arial" w:cs="Arial"/>
          <w:sz w:val="20"/>
        </w:rPr>
      </w:pPr>
      <w:r w:rsidRPr="00A60C5F">
        <w:rPr>
          <w:rFonts w:ascii="Arial" w:hAnsi="Arial" w:cs="Arial"/>
          <w:sz w:val="20"/>
        </w:rPr>
        <w:t>Size:  (Size)</w:t>
      </w:r>
      <w:r w:rsidR="00C218F3">
        <w:rPr>
          <w:rFonts w:ascii="Arial" w:hAnsi="Arial" w:cs="Arial"/>
          <w:sz w:val="20"/>
        </w:rPr>
        <w:t xml:space="preserve"> Custom; 24” wide with custom lengths to 120”</w:t>
      </w:r>
      <w:r w:rsidR="00A60C5F">
        <w:rPr>
          <w:rFonts w:ascii="Arial" w:hAnsi="Arial" w:cs="Arial"/>
          <w:sz w:val="20"/>
        </w:rPr>
        <w:tab/>
      </w:r>
    </w:p>
    <w:p w:rsidR="008E3C91" w:rsidRPr="00A60C5F" w:rsidRDefault="005111C7" w:rsidP="005F1FC7">
      <w:pPr>
        <w:numPr>
          <w:ilvl w:val="0"/>
          <w:numId w:val="40"/>
        </w:numPr>
        <w:tabs>
          <w:tab w:val="left" w:pos="720"/>
          <w:tab w:val="left" w:pos="1440"/>
          <w:tab w:val="right" w:pos="8640"/>
        </w:tabs>
        <w:rPr>
          <w:rFonts w:ascii="Arial" w:hAnsi="Arial" w:cs="Arial"/>
          <w:sz w:val="20"/>
        </w:rPr>
      </w:pPr>
      <w:r w:rsidRPr="00A60C5F">
        <w:rPr>
          <w:rFonts w:ascii="Arial" w:hAnsi="Arial" w:cs="Arial"/>
          <w:sz w:val="20"/>
        </w:rPr>
        <w:t xml:space="preserve">Edge Profile:  </w:t>
      </w:r>
      <w:r w:rsidR="009029DD">
        <w:rPr>
          <w:rFonts w:ascii="Arial" w:hAnsi="Arial" w:cs="Arial"/>
          <w:sz w:val="20"/>
        </w:rPr>
        <w:t xml:space="preserve">Torsion spring </w:t>
      </w:r>
      <w:r w:rsidRPr="00A60C5F">
        <w:rPr>
          <w:rFonts w:ascii="Arial" w:hAnsi="Arial" w:cs="Arial"/>
          <w:sz w:val="20"/>
        </w:rPr>
        <w:t xml:space="preserve">for interface with </w:t>
      </w:r>
      <w:r w:rsidR="009029DD">
        <w:rPr>
          <w:rFonts w:ascii="Arial" w:hAnsi="Arial" w:cs="Arial"/>
          <w:sz w:val="20"/>
        </w:rPr>
        <w:t>TorsionSpan Main Beam</w:t>
      </w:r>
    </w:p>
    <w:p w:rsidR="008E3C91" w:rsidRPr="00A60C5F" w:rsidRDefault="008E3C91" w:rsidP="005F1FC7">
      <w:pPr>
        <w:numPr>
          <w:ilvl w:val="0"/>
          <w:numId w:val="40"/>
        </w:numPr>
        <w:tabs>
          <w:tab w:val="left" w:pos="720"/>
          <w:tab w:val="left" w:pos="1440"/>
          <w:tab w:val="right" w:pos="8640"/>
        </w:tabs>
        <w:rPr>
          <w:rFonts w:ascii="Arial" w:hAnsi="Arial" w:cs="Arial"/>
          <w:sz w:val="20"/>
        </w:rPr>
      </w:pPr>
      <w:r w:rsidRPr="00A60C5F">
        <w:rPr>
          <w:rFonts w:ascii="Arial" w:hAnsi="Arial" w:cs="Arial"/>
          <w:sz w:val="20"/>
        </w:rPr>
        <w:t>Perforation Option:</w:t>
      </w:r>
      <w:r w:rsidR="00A60C5F" w:rsidRPr="00A60C5F">
        <w:t xml:space="preserve"> </w:t>
      </w:r>
      <w:r w:rsidR="00A60C5F" w:rsidRPr="00A60C5F">
        <w:rPr>
          <w:rFonts w:ascii="Arial" w:hAnsi="Arial" w:cs="Arial"/>
          <w:sz w:val="20"/>
        </w:rPr>
        <w:t>M1 (Unperforated), M14 (Rg 3205), M15 (Rd 1612), M16 (Rd 1607), M17 (Rv 3223), M18 (Rd 3210), M19 (Rg 3220)</w:t>
      </w:r>
    </w:p>
    <w:p w:rsidR="005F1FC7" w:rsidRDefault="005111C7" w:rsidP="005F1FC7">
      <w:pPr>
        <w:numPr>
          <w:ilvl w:val="0"/>
          <w:numId w:val="40"/>
        </w:numPr>
        <w:tabs>
          <w:tab w:val="left" w:pos="720"/>
          <w:tab w:val="left" w:pos="1440"/>
          <w:tab w:val="right" w:pos="8640"/>
        </w:tabs>
        <w:rPr>
          <w:rFonts w:ascii="Arial" w:hAnsi="Arial" w:cs="Arial"/>
          <w:sz w:val="20"/>
        </w:rPr>
      </w:pPr>
      <w:r w:rsidRPr="00A60C5F">
        <w:rPr>
          <w:rFonts w:ascii="Arial" w:hAnsi="Arial" w:cs="Arial"/>
          <w:sz w:val="20"/>
        </w:rPr>
        <w:t>Noise Reduction Coefficient (NRC):  ASTM C 423</w:t>
      </w:r>
      <w:r w:rsidR="005F1FC7">
        <w:rPr>
          <w:rFonts w:ascii="Arial" w:hAnsi="Arial" w:cs="Arial"/>
          <w:sz w:val="20"/>
        </w:rPr>
        <w:t xml:space="preserve"> </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520"/>
      </w:tblGrid>
      <w:tr w:rsidR="0096283B" w:rsidRPr="00E63FE4" w:rsidTr="00E63FE4">
        <w:tc>
          <w:tcPr>
            <w:tcW w:w="4230" w:type="dxa"/>
            <w:gridSpan w:val="2"/>
            <w:shd w:val="clear" w:color="auto" w:fill="auto"/>
          </w:tcPr>
          <w:p w:rsidR="0096283B" w:rsidRPr="00E63FE4" w:rsidRDefault="0096283B" w:rsidP="00E63FE4">
            <w:pPr>
              <w:tabs>
                <w:tab w:val="left" w:pos="342"/>
                <w:tab w:val="left" w:pos="1440"/>
                <w:tab w:val="right" w:pos="8640"/>
              </w:tabs>
              <w:rPr>
                <w:rFonts w:ascii="Arial" w:hAnsi="Arial" w:cs="Arial"/>
                <w:sz w:val="20"/>
              </w:rPr>
            </w:pPr>
            <w:r w:rsidRPr="00E63FE4">
              <w:rPr>
                <w:rFonts w:ascii="Arial" w:hAnsi="Arial" w:cs="Arial"/>
                <w:sz w:val="20"/>
              </w:rPr>
              <w:t>Perforation  - NRC w\1” fiberglass infill</w:t>
            </w:r>
          </w:p>
        </w:tc>
      </w:tr>
      <w:tr w:rsidR="0096283B" w:rsidRPr="00E63FE4" w:rsidTr="00E63FE4">
        <w:tc>
          <w:tcPr>
            <w:tcW w:w="1710" w:type="dxa"/>
            <w:shd w:val="clear" w:color="auto" w:fill="auto"/>
          </w:tcPr>
          <w:p w:rsidR="0096283B" w:rsidRPr="00E63FE4" w:rsidRDefault="0096283B" w:rsidP="00E63FE4">
            <w:pPr>
              <w:numPr>
                <w:ilvl w:val="0"/>
                <w:numId w:val="41"/>
              </w:numPr>
              <w:tabs>
                <w:tab w:val="left" w:pos="342"/>
                <w:tab w:val="left" w:pos="1440"/>
                <w:tab w:val="right" w:pos="8640"/>
              </w:tabs>
              <w:ind w:left="0" w:firstLine="0"/>
              <w:rPr>
                <w:rFonts w:ascii="Arial" w:hAnsi="Arial" w:cs="Arial"/>
                <w:sz w:val="20"/>
              </w:rPr>
            </w:pPr>
            <w:r w:rsidRPr="00E63FE4">
              <w:rPr>
                <w:rFonts w:ascii="Arial" w:hAnsi="Arial" w:cs="Arial"/>
                <w:sz w:val="20"/>
              </w:rPr>
              <w:t>M14 – 0.85</w:t>
            </w:r>
          </w:p>
        </w:tc>
        <w:tc>
          <w:tcPr>
            <w:tcW w:w="2520" w:type="dxa"/>
            <w:shd w:val="clear" w:color="auto" w:fill="auto"/>
          </w:tcPr>
          <w:p w:rsidR="0096283B" w:rsidRPr="00E63FE4" w:rsidRDefault="0096283B"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M17 – 0.90</w:t>
            </w:r>
          </w:p>
        </w:tc>
      </w:tr>
      <w:tr w:rsidR="0096283B" w:rsidRPr="00E63FE4" w:rsidTr="00E63FE4">
        <w:tc>
          <w:tcPr>
            <w:tcW w:w="1710" w:type="dxa"/>
            <w:shd w:val="clear" w:color="auto" w:fill="auto"/>
          </w:tcPr>
          <w:p w:rsidR="0096283B" w:rsidRPr="00E63FE4" w:rsidRDefault="0096283B"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M15 – 0.90</w:t>
            </w:r>
          </w:p>
        </w:tc>
        <w:tc>
          <w:tcPr>
            <w:tcW w:w="2520" w:type="dxa"/>
            <w:shd w:val="clear" w:color="auto" w:fill="auto"/>
          </w:tcPr>
          <w:p w:rsidR="0096283B" w:rsidRPr="00E63FE4" w:rsidRDefault="0096283B"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M18 – 0.85</w:t>
            </w:r>
          </w:p>
        </w:tc>
      </w:tr>
      <w:tr w:rsidR="0096283B" w:rsidRPr="00E63FE4" w:rsidTr="00E63FE4">
        <w:tc>
          <w:tcPr>
            <w:tcW w:w="1710" w:type="dxa"/>
            <w:shd w:val="clear" w:color="auto" w:fill="auto"/>
          </w:tcPr>
          <w:p w:rsidR="0096283B" w:rsidRPr="00E63FE4" w:rsidRDefault="0096283B"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M16 – 0.80</w:t>
            </w:r>
          </w:p>
        </w:tc>
        <w:tc>
          <w:tcPr>
            <w:tcW w:w="2520" w:type="dxa"/>
            <w:shd w:val="clear" w:color="auto" w:fill="auto"/>
          </w:tcPr>
          <w:p w:rsidR="0096283B" w:rsidRPr="00E63FE4" w:rsidRDefault="0096283B"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M19 – 0.90</w:t>
            </w:r>
          </w:p>
        </w:tc>
      </w:tr>
      <w:tr w:rsidR="0096283B" w:rsidRPr="00E63FE4" w:rsidTr="00E63FE4">
        <w:tc>
          <w:tcPr>
            <w:tcW w:w="4230" w:type="dxa"/>
            <w:gridSpan w:val="2"/>
            <w:shd w:val="clear" w:color="auto" w:fill="auto"/>
          </w:tcPr>
          <w:p w:rsidR="0096283B" w:rsidRPr="00E63FE4" w:rsidRDefault="0096283B" w:rsidP="00E63FE4">
            <w:pPr>
              <w:tabs>
                <w:tab w:val="left" w:pos="342"/>
                <w:tab w:val="left" w:pos="1440"/>
                <w:tab w:val="right" w:pos="8640"/>
              </w:tabs>
              <w:rPr>
                <w:rFonts w:ascii="Arial" w:hAnsi="Arial" w:cs="Arial"/>
                <w:sz w:val="20"/>
              </w:rPr>
            </w:pPr>
            <w:r w:rsidRPr="00E63FE4">
              <w:rPr>
                <w:rFonts w:ascii="Arial" w:hAnsi="Arial" w:cs="Arial"/>
                <w:sz w:val="20"/>
              </w:rPr>
              <w:t>Perforation  - NRC w\acoustical fleece</w:t>
            </w:r>
          </w:p>
        </w:tc>
      </w:tr>
      <w:tr w:rsidR="005F1FC7" w:rsidRPr="00E63FE4" w:rsidTr="00E63FE4">
        <w:tc>
          <w:tcPr>
            <w:tcW w:w="1710" w:type="dxa"/>
            <w:shd w:val="clear" w:color="auto" w:fill="auto"/>
          </w:tcPr>
          <w:p w:rsidR="005F1FC7" w:rsidRPr="00E63FE4" w:rsidRDefault="005F1FC7" w:rsidP="00E63FE4">
            <w:pPr>
              <w:numPr>
                <w:ilvl w:val="0"/>
                <w:numId w:val="41"/>
              </w:numPr>
              <w:tabs>
                <w:tab w:val="left" w:pos="342"/>
                <w:tab w:val="left" w:pos="1440"/>
                <w:tab w:val="right" w:pos="8640"/>
              </w:tabs>
              <w:ind w:left="0" w:firstLine="0"/>
              <w:rPr>
                <w:rFonts w:ascii="Arial" w:hAnsi="Arial" w:cs="Arial"/>
                <w:sz w:val="20"/>
              </w:rPr>
            </w:pPr>
            <w:r w:rsidRPr="00E63FE4">
              <w:rPr>
                <w:rFonts w:ascii="Arial" w:hAnsi="Arial" w:cs="Arial"/>
                <w:sz w:val="20"/>
              </w:rPr>
              <w:t>M14 – 0.55</w:t>
            </w:r>
          </w:p>
        </w:tc>
        <w:tc>
          <w:tcPr>
            <w:tcW w:w="2520" w:type="dxa"/>
            <w:shd w:val="clear" w:color="auto" w:fill="auto"/>
          </w:tcPr>
          <w:p w:rsidR="005F1FC7" w:rsidRPr="00E63FE4" w:rsidRDefault="005F1FC7"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M17 – 0.75</w:t>
            </w:r>
          </w:p>
        </w:tc>
      </w:tr>
      <w:tr w:rsidR="005F1FC7" w:rsidRPr="00E63FE4" w:rsidTr="00E63FE4">
        <w:tc>
          <w:tcPr>
            <w:tcW w:w="1710" w:type="dxa"/>
            <w:shd w:val="clear" w:color="auto" w:fill="auto"/>
          </w:tcPr>
          <w:p w:rsidR="005F1FC7" w:rsidRPr="00E63FE4" w:rsidRDefault="005F1FC7"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M15 – 0.70</w:t>
            </w:r>
          </w:p>
        </w:tc>
        <w:tc>
          <w:tcPr>
            <w:tcW w:w="2520" w:type="dxa"/>
            <w:shd w:val="clear" w:color="auto" w:fill="auto"/>
          </w:tcPr>
          <w:p w:rsidR="005F1FC7" w:rsidRPr="00E63FE4" w:rsidRDefault="005F1FC7"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M18 – 0.65</w:t>
            </w:r>
          </w:p>
        </w:tc>
      </w:tr>
      <w:tr w:rsidR="005F1FC7" w:rsidRPr="00E63FE4" w:rsidTr="00E63FE4">
        <w:tc>
          <w:tcPr>
            <w:tcW w:w="1710" w:type="dxa"/>
            <w:shd w:val="clear" w:color="auto" w:fill="auto"/>
          </w:tcPr>
          <w:p w:rsidR="005F1FC7" w:rsidRPr="00E63FE4" w:rsidRDefault="005F1FC7"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M16 – 0.70</w:t>
            </w:r>
          </w:p>
        </w:tc>
        <w:tc>
          <w:tcPr>
            <w:tcW w:w="2520" w:type="dxa"/>
            <w:shd w:val="clear" w:color="auto" w:fill="auto"/>
          </w:tcPr>
          <w:p w:rsidR="005F1FC7" w:rsidRPr="00E63FE4" w:rsidRDefault="005F1FC7" w:rsidP="00E63FE4">
            <w:pPr>
              <w:numPr>
                <w:ilvl w:val="0"/>
                <w:numId w:val="41"/>
              </w:numPr>
              <w:tabs>
                <w:tab w:val="left" w:pos="342"/>
                <w:tab w:val="left" w:pos="1440"/>
                <w:tab w:val="right" w:pos="8640"/>
              </w:tabs>
              <w:rPr>
                <w:rFonts w:ascii="Arial" w:hAnsi="Arial" w:cs="Arial"/>
                <w:sz w:val="20"/>
              </w:rPr>
            </w:pPr>
            <w:r w:rsidRPr="00E63FE4">
              <w:rPr>
                <w:rFonts w:ascii="Arial" w:hAnsi="Arial" w:cs="Arial"/>
                <w:sz w:val="20"/>
              </w:rPr>
              <w:t>M19 – 0.75</w:t>
            </w:r>
          </w:p>
        </w:tc>
      </w:tr>
    </w:tbl>
    <w:p w:rsidR="0096283B" w:rsidRDefault="0096283B" w:rsidP="0096283B">
      <w:pPr>
        <w:tabs>
          <w:tab w:val="left" w:pos="720"/>
          <w:tab w:val="left" w:pos="1440"/>
          <w:tab w:val="center" w:pos="4680"/>
        </w:tabs>
        <w:ind w:left="720"/>
        <w:rPr>
          <w:rFonts w:ascii="Arial" w:hAnsi="Arial" w:cs="Arial"/>
          <w:sz w:val="20"/>
        </w:rPr>
      </w:pPr>
    </w:p>
    <w:p w:rsidR="005111C7" w:rsidRPr="00A60C5F" w:rsidRDefault="005111C7" w:rsidP="005F1FC7">
      <w:pPr>
        <w:numPr>
          <w:ilvl w:val="0"/>
          <w:numId w:val="40"/>
        </w:numPr>
        <w:tabs>
          <w:tab w:val="left" w:pos="720"/>
          <w:tab w:val="left" w:pos="1440"/>
          <w:tab w:val="center" w:pos="4680"/>
        </w:tabs>
        <w:rPr>
          <w:rFonts w:ascii="Arial" w:hAnsi="Arial" w:cs="Arial"/>
          <w:sz w:val="20"/>
        </w:rPr>
      </w:pPr>
      <w:r w:rsidRPr="00A60C5F">
        <w:rPr>
          <w:rFonts w:ascii="Arial" w:hAnsi="Arial" w:cs="Arial"/>
          <w:sz w:val="20"/>
        </w:rPr>
        <w:t xml:space="preserve">Flame Spread:  ASTM E </w:t>
      </w:r>
      <w:r w:rsidR="0096283B">
        <w:rPr>
          <w:rFonts w:ascii="Arial" w:hAnsi="Arial" w:cs="Arial"/>
          <w:sz w:val="20"/>
        </w:rPr>
        <w:t>84</w:t>
      </w:r>
      <w:r w:rsidRPr="00A60C5F">
        <w:rPr>
          <w:rFonts w:ascii="Arial" w:hAnsi="Arial" w:cs="Arial"/>
          <w:sz w:val="20"/>
        </w:rPr>
        <w:t xml:space="preserve">; </w:t>
      </w:r>
      <w:r w:rsidR="0096283B">
        <w:rPr>
          <w:rFonts w:ascii="Arial" w:hAnsi="Arial" w:cs="Arial"/>
          <w:sz w:val="20"/>
        </w:rPr>
        <w:t>Class A</w:t>
      </w:r>
      <w:r w:rsidR="00C218F3">
        <w:rPr>
          <w:rFonts w:ascii="Arial" w:hAnsi="Arial" w:cs="Arial"/>
          <w:sz w:val="20"/>
        </w:rPr>
        <w:t xml:space="preserve">, </w:t>
      </w:r>
      <w:r w:rsidR="00C218F3" w:rsidRPr="00C218F3">
        <w:rPr>
          <w:rFonts w:ascii="Arial" w:hAnsi="Arial" w:cs="Arial"/>
          <w:b/>
          <w:sz w:val="20"/>
        </w:rPr>
        <w:t>Reflection</w:t>
      </w:r>
      <w:r w:rsidR="00C218F3">
        <w:rPr>
          <w:rFonts w:ascii="Arial" w:hAnsi="Arial" w:cs="Arial"/>
          <w:sz w:val="20"/>
        </w:rPr>
        <w:t xml:space="preserve"> </w:t>
      </w:r>
      <w:r w:rsidR="00C218F3" w:rsidRPr="00C218F3">
        <w:rPr>
          <w:rFonts w:ascii="Arial" w:hAnsi="Arial" w:cs="Arial"/>
          <w:b/>
          <w:sz w:val="20"/>
        </w:rPr>
        <w:t>Finishes</w:t>
      </w:r>
      <w:r w:rsidR="00C218F3">
        <w:rPr>
          <w:rFonts w:ascii="Arial" w:hAnsi="Arial" w:cs="Arial"/>
          <w:sz w:val="20"/>
        </w:rPr>
        <w:t xml:space="preserve"> Class B</w:t>
      </w:r>
    </w:p>
    <w:p w:rsidR="0096283B" w:rsidRPr="0096283B" w:rsidRDefault="005111C7" w:rsidP="0096283B">
      <w:pPr>
        <w:numPr>
          <w:ilvl w:val="0"/>
          <w:numId w:val="40"/>
        </w:numPr>
        <w:tabs>
          <w:tab w:val="left" w:pos="720"/>
          <w:tab w:val="left" w:pos="1440"/>
          <w:tab w:val="right" w:pos="8640"/>
        </w:tabs>
        <w:rPr>
          <w:rFonts w:ascii="Arial" w:hAnsi="Arial" w:cs="Arial"/>
          <w:sz w:val="20"/>
        </w:rPr>
      </w:pPr>
      <w:r w:rsidRPr="00A60C5F">
        <w:rPr>
          <w:rFonts w:ascii="Arial" w:hAnsi="Arial" w:cs="Arial"/>
          <w:sz w:val="20"/>
        </w:rPr>
        <w:t>Light Reflectance (LR) Whit</w:t>
      </w:r>
      <w:r w:rsidR="0096283B">
        <w:rPr>
          <w:rFonts w:ascii="Arial" w:hAnsi="Arial" w:cs="Arial"/>
          <w:sz w:val="20"/>
        </w:rPr>
        <w:t>e Panel:  ASTM E 1477; 0.77</w:t>
      </w:r>
    </w:p>
    <w:p w:rsidR="005111C7" w:rsidRPr="00A60C5F" w:rsidRDefault="0096283B" w:rsidP="005F1FC7">
      <w:pPr>
        <w:numPr>
          <w:ilvl w:val="0"/>
          <w:numId w:val="40"/>
        </w:numPr>
        <w:tabs>
          <w:tab w:val="left" w:pos="720"/>
          <w:tab w:val="left" w:pos="1440"/>
          <w:tab w:val="right" w:pos="8640"/>
        </w:tabs>
        <w:rPr>
          <w:rFonts w:ascii="Arial" w:hAnsi="Arial" w:cs="Arial"/>
          <w:sz w:val="20"/>
        </w:rPr>
      </w:pPr>
      <w:r>
        <w:rPr>
          <w:rFonts w:ascii="Arial" w:hAnsi="Arial" w:cs="Arial"/>
          <w:sz w:val="20"/>
        </w:rPr>
        <w:t>Dimensional Stability: HumiGuard Plus</w:t>
      </w:r>
    </w:p>
    <w:p w:rsidR="006F2CA3" w:rsidRPr="00A60C5F" w:rsidRDefault="0096283B" w:rsidP="005F1FC7">
      <w:pPr>
        <w:numPr>
          <w:ilvl w:val="0"/>
          <w:numId w:val="40"/>
        </w:numPr>
        <w:tabs>
          <w:tab w:val="left" w:pos="720"/>
          <w:tab w:val="left" w:pos="1440"/>
          <w:tab w:val="right" w:pos="8640"/>
        </w:tabs>
        <w:rPr>
          <w:rFonts w:ascii="Arial" w:hAnsi="Arial" w:cs="Arial"/>
          <w:sz w:val="20"/>
        </w:rPr>
      </w:pPr>
      <w:r>
        <w:rPr>
          <w:rFonts w:ascii="Arial" w:hAnsi="Arial" w:cs="Arial"/>
          <w:sz w:val="20"/>
        </w:rPr>
        <w:t>Recycle Content: 25%</w:t>
      </w:r>
      <w:r w:rsidR="00C218F3">
        <w:rPr>
          <w:rFonts w:ascii="Arial" w:hAnsi="Arial" w:cs="Arial"/>
          <w:sz w:val="20"/>
        </w:rPr>
        <w:t xml:space="preserve"> and up to 98% </w:t>
      </w:r>
    </w:p>
    <w:p w:rsidR="005111C7" w:rsidRDefault="0096283B" w:rsidP="005F1FC7">
      <w:pPr>
        <w:numPr>
          <w:ilvl w:val="0"/>
          <w:numId w:val="40"/>
        </w:numPr>
        <w:tabs>
          <w:tab w:val="left" w:pos="720"/>
          <w:tab w:val="left" w:pos="1440"/>
          <w:tab w:val="right" w:pos="8640"/>
        </w:tabs>
        <w:rPr>
          <w:rFonts w:ascii="Arial" w:hAnsi="Arial" w:cs="Arial"/>
          <w:sz w:val="20"/>
        </w:rPr>
      </w:pPr>
      <w:r>
        <w:rPr>
          <w:rFonts w:ascii="Arial" w:hAnsi="Arial" w:cs="Arial"/>
          <w:sz w:val="20"/>
        </w:rPr>
        <w:t xml:space="preserve">Acceptable Product: MetalWorks </w:t>
      </w:r>
      <w:r w:rsidR="00C218F3">
        <w:rPr>
          <w:rFonts w:ascii="Arial" w:hAnsi="Arial" w:cs="Arial"/>
          <w:sz w:val="20"/>
        </w:rPr>
        <w:t>TorsionSpan</w:t>
      </w:r>
      <w:r w:rsidR="00241CCA">
        <w:rPr>
          <w:rFonts w:ascii="Arial" w:hAnsi="Arial" w:cs="Arial"/>
          <w:sz w:val="20"/>
        </w:rPr>
        <w:t>™</w:t>
      </w:r>
      <w:r>
        <w:rPr>
          <w:rFonts w:ascii="Arial" w:hAnsi="Arial" w:cs="Arial"/>
          <w:sz w:val="20"/>
        </w:rPr>
        <w:t>, (Selected Item Number</w:t>
      </w:r>
      <w:r w:rsidR="005111C7" w:rsidRPr="00A60C5F">
        <w:rPr>
          <w:rFonts w:ascii="Arial" w:hAnsi="Arial" w:cs="Arial"/>
          <w:sz w:val="20"/>
        </w:rPr>
        <w:t>) as manufactured by Armstrong World Industries</w:t>
      </w:r>
    </w:p>
    <w:p w:rsidR="00A919DE" w:rsidRDefault="00A729DF" w:rsidP="00DE5B29">
      <w:pPr>
        <w:numPr>
          <w:ilvl w:val="0"/>
          <w:numId w:val="39"/>
        </w:numPr>
        <w:tabs>
          <w:tab w:val="left" w:pos="720"/>
          <w:tab w:val="left" w:pos="900"/>
          <w:tab w:val="left" w:pos="1260"/>
          <w:tab w:val="left" w:pos="1440"/>
          <w:tab w:val="left" w:pos="4680"/>
          <w:tab w:val="left" w:pos="9000"/>
        </w:tabs>
        <w:overflowPunct w:val="0"/>
        <w:autoSpaceDE w:val="0"/>
        <w:autoSpaceDN w:val="0"/>
        <w:adjustRightInd w:val="0"/>
        <w:textAlignment w:val="baseline"/>
        <w:rPr>
          <w:rFonts w:ascii="Arial" w:hAnsi="Arial"/>
          <w:noProof/>
          <w:sz w:val="20"/>
        </w:rPr>
      </w:pPr>
      <w:r w:rsidRPr="00A729DF">
        <w:rPr>
          <w:rFonts w:ascii="Arial" w:hAnsi="Arial"/>
          <w:noProof/>
          <w:sz w:val="20"/>
        </w:rPr>
        <w:t xml:space="preserve">Accessories:  </w:t>
      </w:r>
    </w:p>
    <w:p w:rsidR="000F1FAA" w:rsidRDefault="000F1FAA" w:rsidP="00DE5B29">
      <w:pPr>
        <w:numPr>
          <w:ilvl w:val="1"/>
          <w:numId w:val="39"/>
        </w:numPr>
        <w:tabs>
          <w:tab w:val="left" w:pos="720"/>
          <w:tab w:val="left" w:pos="900"/>
          <w:tab w:val="left" w:pos="1260"/>
          <w:tab w:val="left" w:pos="3960"/>
          <w:tab w:val="left" w:pos="4680"/>
          <w:tab w:val="left" w:pos="9000"/>
        </w:tabs>
        <w:overflowPunct w:val="0"/>
        <w:autoSpaceDE w:val="0"/>
        <w:autoSpaceDN w:val="0"/>
        <w:adjustRightInd w:val="0"/>
        <w:textAlignment w:val="baseline"/>
        <w:rPr>
          <w:rFonts w:ascii="Arial" w:hAnsi="Arial"/>
          <w:noProof/>
          <w:sz w:val="20"/>
        </w:rPr>
      </w:pPr>
      <w:r>
        <w:rPr>
          <w:rFonts w:ascii="Arial" w:hAnsi="Arial"/>
          <w:noProof/>
          <w:sz w:val="20"/>
        </w:rPr>
        <w:t>BioAcoustic Infill Panel (item 5823)</w:t>
      </w:r>
    </w:p>
    <w:p w:rsidR="0096283B" w:rsidRPr="0096283B" w:rsidRDefault="0096283B" w:rsidP="00DE5B29">
      <w:pPr>
        <w:numPr>
          <w:ilvl w:val="1"/>
          <w:numId w:val="39"/>
        </w:numPr>
        <w:tabs>
          <w:tab w:val="left" w:pos="720"/>
          <w:tab w:val="left" w:pos="900"/>
          <w:tab w:val="left" w:pos="1260"/>
          <w:tab w:val="left" w:pos="3960"/>
          <w:tab w:val="left" w:pos="4680"/>
          <w:tab w:val="left" w:pos="9000"/>
        </w:tabs>
        <w:overflowPunct w:val="0"/>
        <w:autoSpaceDE w:val="0"/>
        <w:autoSpaceDN w:val="0"/>
        <w:adjustRightInd w:val="0"/>
        <w:textAlignment w:val="baseline"/>
        <w:rPr>
          <w:rFonts w:ascii="Arial" w:hAnsi="Arial"/>
          <w:noProof/>
          <w:sz w:val="20"/>
        </w:rPr>
      </w:pPr>
      <w:r>
        <w:rPr>
          <w:rFonts w:ascii="Arial" w:hAnsi="Arial"/>
          <w:noProof/>
          <w:sz w:val="20"/>
        </w:rPr>
        <w:t>1” Fiberglass Infill ( item 8200100)</w:t>
      </w:r>
    </w:p>
    <w:p w:rsidR="005111C7" w:rsidRPr="00A60C5F" w:rsidRDefault="005111C7">
      <w:pPr>
        <w:tabs>
          <w:tab w:val="left" w:pos="3600"/>
          <w:tab w:val="center" w:pos="4320"/>
          <w:tab w:val="right" w:pos="8640"/>
        </w:tabs>
        <w:ind w:left="540" w:hanging="540"/>
        <w:rPr>
          <w:rFonts w:ascii="Arial" w:hAnsi="Arial" w:cs="Arial"/>
          <w:sz w:val="20"/>
        </w:rPr>
      </w:pPr>
      <w:r w:rsidRPr="00A60C5F">
        <w:rPr>
          <w:rFonts w:ascii="Arial" w:hAnsi="Arial" w:cs="Arial"/>
          <w:sz w:val="20"/>
        </w:rPr>
        <w:tab/>
      </w:r>
    </w:p>
    <w:p w:rsidR="005111C7" w:rsidRPr="00A60C5F" w:rsidRDefault="00703889">
      <w:pPr>
        <w:tabs>
          <w:tab w:val="left" w:pos="3600"/>
          <w:tab w:val="center" w:pos="4320"/>
          <w:tab w:val="right" w:pos="8640"/>
        </w:tabs>
        <w:ind w:left="540" w:hanging="540"/>
        <w:rPr>
          <w:rFonts w:ascii="Arial" w:hAnsi="Arial" w:cs="Arial"/>
          <w:b/>
          <w:bCs/>
          <w:sz w:val="20"/>
        </w:rPr>
      </w:pPr>
      <w:r w:rsidRPr="00A60C5F">
        <w:rPr>
          <w:rFonts w:ascii="Arial" w:hAnsi="Arial" w:cs="Arial"/>
          <w:b/>
          <w:bCs/>
          <w:sz w:val="20"/>
        </w:rPr>
        <w:lastRenderedPageBreak/>
        <w:t>2.</w:t>
      </w:r>
      <w:r w:rsidR="009A7207" w:rsidRPr="00A60C5F">
        <w:rPr>
          <w:rFonts w:ascii="Arial" w:hAnsi="Arial" w:cs="Arial"/>
          <w:b/>
          <w:bCs/>
          <w:sz w:val="20"/>
        </w:rPr>
        <w:t>3</w:t>
      </w:r>
      <w:r w:rsidRPr="00A60C5F">
        <w:rPr>
          <w:rFonts w:ascii="Arial" w:hAnsi="Arial" w:cs="Arial"/>
          <w:b/>
          <w:bCs/>
          <w:sz w:val="20"/>
        </w:rPr>
        <w:t>.1</w:t>
      </w:r>
      <w:r w:rsidR="005111C7" w:rsidRPr="00A60C5F">
        <w:rPr>
          <w:rFonts w:ascii="Arial" w:hAnsi="Arial" w:cs="Arial"/>
          <w:b/>
          <w:bCs/>
          <w:sz w:val="20"/>
        </w:rPr>
        <w:tab/>
      </w:r>
      <w:r w:rsidR="003C23ED" w:rsidRPr="00A60C5F">
        <w:rPr>
          <w:rFonts w:ascii="Arial" w:hAnsi="Arial" w:cs="Arial"/>
          <w:b/>
          <w:bCs/>
          <w:sz w:val="20"/>
        </w:rPr>
        <w:t xml:space="preserve">METAL </w:t>
      </w:r>
      <w:r w:rsidR="005111C7" w:rsidRPr="00A60C5F">
        <w:rPr>
          <w:rFonts w:ascii="Arial" w:hAnsi="Arial" w:cs="Arial"/>
          <w:b/>
          <w:bCs/>
          <w:sz w:val="20"/>
        </w:rPr>
        <w:t>SUSPENSION SYSTEMS</w:t>
      </w:r>
    </w:p>
    <w:p w:rsidR="00A919DE" w:rsidRPr="00A60C5F" w:rsidRDefault="00A919DE" w:rsidP="00A919DE">
      <w:pPr>
        <w:tabs>
          <w:tab w:val="left" w:pos="3600"/>
          <w:tab w:val="center" w:pos="4320"/>
          <w:tab w:val="right" w:pos="8640"/>
        </w:tabs>
        <w:ind w:left="1080" w:hanging="540"/>
        <w:rPr>
          <w:rFonts w:ascii="Arial" w:hAnsi="Arial" w:cs="Arial"/>
          <w:sz w:val="20"/>
        </w:rPr>
      </w:pPr>
    </w:p>
    <w:p w:rsidR="00A919DE" w:rsidRPr="00A60C5F" w:rsidRDefault="00B53D22" w:rsidP="007C140C">
      <w:pPr>
        <w:numPr>
          <w:ilvl w:val="0"/>
          <w:numId w:val="36"/>
        </w:numPr>
        <w:tabs>
          <w:tab w:val="left" w:pos="3600"/>
          <w:tab w:val="center" w:pos="4320"/>
          <w:tab w:val="right" w:pos="8640"/>
        </w:tabs>
        <w:rPr>
          <w:rFonts w:ascii="Arial" w:hAnsi="Arial" w:cs="Arial"/>
          <w:sz w:val="20"/>
        </w:rPr>
      </w:pPr>
      <w:r>
        <w:rPr>
          <w:rFonts w:ascii="Arial" w:hAnsi="Arial" w:cs="Arial"/>
          <w:sz w:val="20"/>
        </w:rPr>
        <w:t xml:space="preserve">Metal </w:t>
      </w:r>
      <w:r w:rsidR="000F1FAA">
        <w:rPr>
          <w:rFonts w:ascii="Arial" w:hAnsi="Arial" w:cs="Arial"/>
          <w:sz w:val="20"/>
        </w:rPr>
        <w:t xml:space="preserve">Suspension System: Armstrong </w:t>
      </w:r>
      <w:r w:rsidR="00C218F3">
        <w:rPr>
          <w:rFonts w:ascii="Arial" w:hAnsi="Arial" w:cs="Arial"/>
          <w:sz w:val="20"/>
        </w:rPr>
        <w:t xml:space="preserve">SingleSpan </w:t>
      </w:r>
      <w:r w:rsidR="000F1FAA">
        <w:rPr>
          <w:rFonts w:ascii="Arial" w:hAnsi="Arial" w:cs="Arial"/>
          <w:sz w:val="20"/>
        </w:rPr>
        <w:t xml:space="preserve">15/16” </w:t>
      </w:r>
      <w:r w:rsidR="00C218F3">
        <w:rPr>
          <w:rFonts w:ascii="Arial" w:hAnsi="Arial" w:cs="Arial"/>
          <w:sz w:val="20"/>
        </w:rPr>
        <w:t xml:space="preserve">Main Beam </w:t>
      </w:r>
      <w:r w:rsidR="000F1FAA">
        <w:rPr>
          <w:rFonts w:ascii="Arial" w:hAnsi="Arial" w:cs="Arial"/>
          <w:sz w:val="20"/>
        </w:rPr>
        <w:t>Suspension System</w:t>
      </w:r>
    </w:p>
    <w:p w:rsidR="00A919DE" w:rsidRPr="00A60C5F" w:rsidRDefault="00A919DE" w:rsidP="007C140C">
      <w:pPr>
        <w:numPr>
          <w:ilvl w:val="1"/>
          <w:numId w:val="36"/>
        </w:numPr>
        <w:tabs>
          <w:tab w:val="left" w:pos="3600"/>
          <w:tab w:val="center" w:pos="4320"/>
          <w:tab w:val="right" w:pos="8640"/>
        </w:tabs>
        <w:rPr>
          <w:rFonts w:ascii="Arial" w:hAnsi="Arial" w:cs="Arial"/>
          <w:sz w:val="20"/>
        </w:rPr>
      </w:pPr>
      <w:r w:rsidRPr="00A60C5F">
        <w:rPr>
          <w:rFonts w:ascii="Arial" w:hAnsi="Arial" w:cs="Arial"/>
          <w:sz w:val="20"/>
        </w:rPr>
        <w:t xml:space="preserve">Composition: </w:t>
      </w:r>
      <w:r w:rsidR="00D23F0B" w:rsidRPr="00A60C5F">
        <w:rPr>
          <w:rFonts w:ascii="Arial" w:hAnsi="Arial" w:cs="Arial"/>
          <w:sz w:val="20"/>
        </w:rPr>
        <w:t>Hot</w:t>
      </w:r>
      <w:r w:rsidR="00D75868" w:rsidRPr="00A60C5F">
        <w:rPr>
          <w:rFonts w:ascii="Arial" w:hAnsi="Arial" w:cs="Arial"/>
          <w:sz w:val="20"/>
        </w:rPr>
        <w:t xml:space="preserve"> Dipped </w:t>
      </w:r>
      <w:r w:rsidR="00D23F0B" w:rsidRPr="00A60C5F">
        <w:rPr>
          <w:rFonts w:ascii="Arial" w:hAnsi="Arial" w:cs="Arial"/>
          <w:sz w:val="20"/>
        </w:rPr>
        <w:t xml:space="preserve">Galvanized </w:t>
      </w:r>
      <w:r w:rsidR="000F1FAA">
        <w:rPr>
          <w:rFonts w:ascii="Arial" w:hAnsi="Arial" w:cs="Arial"/>
          <w:sz w:val="20"/>
        </w:rPr>
        <w:t>Steel</w:t>
      </w:r>
    </w:p>
    <w:p w:rsidR="00A919DE" w:rsidRPr="00A60C5F" w:rsidRDefault="00A919DE" w:rsidP="007C140C">
      <w:pPr>
        <w:numPr>
          <w:ilvl w:val="1"/>
          <w:numId w:val="36"/>
        </w:numPr>
        <w:tabs>
          <w:tab w:val="left" w:pos="3600"/>
          <w:tab w:val="center" w:pos="4320"/>
          <w:tab w:val="right" w:pos="8640"/>
        </w:tabs>
        <w:rPr>
          <w:rFonts w:ascii="Arial" w:hAnsi="Arial" w:cs="Arial"/>
          <w:sz w:val="20"/>
        </w:rPr>
      </w:pPr>
      <w:r w:rsidRPr="00A60C5F">
        <w:rPr>
          <w:rFonts w:ascii="Arial" w:hAnsi="Arial" w:cs="Arial"/>
          <w:sz w:val="20"/>
        </w:rPr>
        <w:t xml:space="preserve">Color: </w:t>
      </w:r>
      <w:r w:rsidR="000F1FAA">
        <w:rPr>
          <w:rFonts w:ascii="Arial" w:hAnsi="Arial" w:cs="Arial"/>
          <w:sz w:val="20"/>
        </w:rPr>
        <w:t>Coordinate with selected panel color</w:t>
      </w:r>
    </w:p>
    <w:p w:rsidR="00A919DE" w:rsidRPr="00A60C5F" w:rsidRDefault="003B60B6" w:rsidP="007C140C">
      <w:pPr>
        <w:numPr>
          <w:ilvl w:val="1"/>
          <w:numId w:val="36"/>
        </w:numPr>
        <w:tabs>
          <w:tab w:val="left" w:pos="3600"/>
          <w:tab w:val="center" w:pos="4320"/>
          <w:tab w:val="right" w:pos="8640"/>
        </w:tabs>
        <w:rPr>
          <w:rFonts w:ascii="Arial" w:hAnsi="Arial" w:cs="Arial"/>
          <w:sz w:val="20"/>
        </w:rPr>
      </w:pPr>
      <w:r>
        <w:rPr>
          <w:rFonts w:ascii="Arial" w:hAnsi="Arial" w:cs="Arial"/>
          <w:sz w:val="20"/>
        </w:rPr>
        <w:t xml:space="preserve">Profile Height: Main Beam </w:t>
      </w:r>
      <w:r w:rsidR="00C218F3">
        <w:rPr>
          <w:rFonts w:ascii="Arial" w:hAnsi="Arial" w:cs="Arial"/>
          <w:sz w:val="20"/>
        </w:rPr>
        <w:t>2</w:t>
      </w:r>
      <w:r w:rsidR="00A919DE" w:rsidRPr="00A60C5F">
        <w:rPr>
          <w:rFonts w:ascii="Arial" w:hAnsi="Arial" w:cs="Arial"/>
          <w:sz w:val="20"/>
        </w:rPr>
        <w:t>-</w:t>
      </w:r>
      <w:r w:rsidR="00C218F3">
        <w:rPr>
          <w:rFonts w:ascii="Arial" w:hAnsi="Arial" w:cs="Arial"/>
          <w:sz w:val="20"/>
        </w:rPr>
        <w:t>7</w:t>
      </w:r>
      <w:r w:rsidR="00A919DE" w:rsidRPr="00A60C5F">
        <w:rPr>
          <w:rFonts w:ascii="Arial" w:hAnsi="Arial" w:cs="Arial"/>
          <w:sz w:val="20"/>
        </w:rPr>
        <w:t>/16”</w:t>
      </w:r>
      <w:r w:rsidR="00290C97">
        <w:rPr>
          <w:rFonts w:ascii="Arial" w:hAnsi="Arial" w:cs="Arial"/>
          <w:sz w:val="20"/>
        </w:rPr>
        <w:t>, Cross-tee 1-1/16” with XL² end clip</w:t>
      </w:r>
    </w:p>
    <w:p w:rsidR="007C140C" w:rsidRPr="00C218F3" w:rsidRDefault="00A919DE" w:rsidP="000F1FAA">
      <w:pPr>
        <w:numPr>
          <w:ilvl w:val="1"/>
          <w:numId w:val="36"/>
        </w:numPr>
        <w:tabs>
          <w:tab w:val="left" w:pos="3600"/>
          <w:tab w:val="center" w:pos="4320"/>
          <w:tab w:val="right" w:pos="8640"/>
        </w:tabs>
        <w:rPr>
          <w:rFonts w:ascii="Arial" w:hAnsi="Arial" w:cs="Arial"/>
          <w:sz w:val="20"/>
        </w:rPr>
      </w:pPr>
      <w:r w:rsidRPr="00C218F3">
        <w:rPr>
          <w:rFonts w:ascii="Arial" w:hAnsi="Arial" w:cs="Arial"/>
          <w:sz w:val="20"/>
        </w:rPr>
        <w:t xml:space="preserve">Profile: PeakForm </w:t>
      </w:r>
    </w:p>
    <w:p w:rsidR="007C140C" w:rsidRPr="00A60C5F" w:rsidRDefault="000F1FAA" w:rsidP="007C140C">
      <w:pPr>
        <w:numPr>
          <w:ilvl w:val="1"/>
          <w:numId w:val="36"/>
        </w:numPr>
        <w:tabs>
          <w:tab w:val="left" w:pos="3600"/>
          <w:tab w:val="center" w:pos="4320"/>
          <w:tab w:val="right" w:pos="8640"/>
        </w:tabs>
        <w:rPr>
          <w:rFonts w:ascii="Arial" w:hAnsi="Arial" w:cs="Arial"/>
          <w:sz w:val="20"/>
        </w:rPr>
      </w:pPr>
      <w:r>
        <w:rPr>
          <w:rFonts w:ascii="Arial" w:hAnsi="Arial" w:cs="Arial"/>
          <w:sz w:val="20"/>
        </w:rPr>
        <w:t>Duty Classification: ASTM C635; Heavy, Intermediate and Light Duty</w:t>
      </w:r>
    </w:p>
    <w:p w:rsidR="00A919DE" w:rsidRPr="00A60C5F" w:rsidRDefault="00A919DE" w:rsidP="007C140C">
      <w:pPr>
        <w:numPr>
          <w:ilvl w:val="1"/>
          <w:numId w:val="36"/>
        </w:numPr>
        <w:tabs>
          <w:tab w:val="left" w:pos="3600"/>
          <w:tab w:val="center" w:pos="4320"/>
          <w:tab w:val="right" w:pos="8640"/>
        </w:tabs>
        <w:rPr>
          <w:rFonts w:ascii="Arial" w:hAnsi="Arial" w:cs="Arial"/>
          <w:sz w:val="20"/>
        </w:rPr>
      </w:pPr>
      <w:r w:rsidRPr="00A60C5F">
        <w:rPr>
          <w:rFonts w:ascii="Arial" w:hAnsi="Arial" w:cs="Arial"/>
          <w:sz w:val="20"/>
        </w:rPr>
        <w:t>Flan</w:t>
      </w:r>
      <w:r w:rsidR="000F1FAA">
        <w:rPr>
          <w:rFonts w:ascii="Arial" w:hAnsi="Arial" w:cs="Arial"/>
          <w:sz w:val="20"/>
        </w:rPr>
        <w:t>ge: 15/16”</w:t>
      </w:r>
    </w:p>
    <w:p w:rsidR="007C140C" w:rsidRPr="00A60C5F" w:rsidRDefault="007C140C" w:rsidP="007C140C">
      <w:pPr>
        <w:numPr>
          <w:ilvl w:val="1"/>
          <w:numId w:val="36"/>
        </w:numPr>
        <w:tabs>
          <w:tab w:val="left" w:pos="3600"/>
          <w:tab w:val="center" w:pos="4320"/>
          <w:tab w:val="right" w:pos="8640"/>
        </w:tabs>
        <w:rPr>
          <w:rFonts w:ascii="Arial" w:hAnsi="Arial" w:cs="Arial"/>
          <w:sz w:val="20"/>
        </w:rPr>
      </w:pPr>
      <w:r w:rsidRPr="00A60C5F">
        <w:rPr>
          <w:rFonts w:ascii="Arial" w:hAnsi="Arial" w:cs="Arial"/>
          <w:sz w:val="20"/>
        </w:rPr>
        <w:t xml:space="preserve">Recycle Content: </w:t>
      </w:r>
      <w:r w:rsidR="000F1FAA">
        <w:rPr>
          <w:rFonts w:ascii="Arial" w:hAnsi="Arial" w:cs="Arial"/>
          <w:sz w:val="20"/>
        </w:rPr>
        <w:t>63%</w:t>
      </w:r>
    </w:p>
    <w:p w:rsidR="005111C7" w:rsidRDefault="00A919DE" w:rsidP="007C140C">
      <w:pPr>
        <w:numPr>
          <w:ilvl w:val="1"/>
          <w:numId w:val="36"/>
        </w:numPr>
        <w:tabs>
          <w:tab w:val="left" w:pos="3600"/>
          <w:tab w:val="center" w:pos="4320"/>
          <w:tab w:val="right" w:pos="8640"/>
        </w:tabs>
        <w:rPr>
          <w:rFonts w:ascii="Arial" w:hAnsi="Arial" w:cs="Arial"/>
          <w:sz w:val="20"/>
        </w:rPr>
      </w:pPr>
      <w:r w:rsidRPr="00A60C5F">
        <w:rPr>
          <w:rFonts w:ascii="Arial" w:hAnsi="Arial" w:cs="Arial"/>
          <w:sz w:val="20"/>
        </w:rPr>
        <w:t xml:space="preserve">Acceptable Product: </w:t>
      </w:r>
      <w:r w:rsidR="00C218F3">
        <w:rPr>
          <w:rFonts w:ascii="Arial" w:hAnsi="Arial" w:cs="Arial"/>
          <w:sz w:val="20"/>
        </w:rPr>
        <w:t xml:space="preserve">SingleSpan </w:t>
      </w:r>
      <w:r w:rsidR="000F1FAA">
        <w:rPr>
          <w:rFonts w:ascii="Arial" w:hAnsi="Arial" w:cs="Arial"/>
          <w:sz w:val="20"/>
        </w:rPr>
        <w:t xml:space="preserve">Prelude </w:t>
      </w:r>
      <w:r w:rsidR="00C218F3">
        <w:rPr>
          <w:rFonts w:ascii="Arial" w:hAnsi="Arial" w:cs="Arial"/>
          <w:sz w:val="20"/>
        </w:rPr>
        <w:t>PeakForm Plus</w:t>
      </w:r>
      <w:r w:rsidR="00B53D22">
        <w:rPr>
          <w:rFonts w:ascii="Arial" w:hAnsi="Arial" w:cs="Arial"/>
          <w:sz w:val="20"/>
        </w:rPr>
        <w:t xml:space="preserve"> item 7221, and Cross-tee item XL7328</w:t>
      </w:r>
      <w:r w:rsidR="00C218F3">
        <w:rPr>
          <w:rFonts w:ascii="Arial" w:hAnsi="Arial" w:cs="Arial"/>
          <w:sz w:val="20"/>
        </w:rPr>
        <w:t xml:space="preserve"> </w:t>
      </w:r>
      <w:r w:rsidR="007C140C" w:rsidRPr="00A60C5F">
        <w:rPr>
          <w:rFonts w:ascii="Arial" w:hAnsi="Arial" w:cs="Arial"/>
          <w:sz w:val="20"/>
        </w:rPr>
        <w:t>as</w:t>
      </w:r>
      <w:r w:rsidRPr="00A60C5F">
        <w:rPr>
          <w:rFonts w:ascii="Arial" w:hAnsi="Arial" w:cs="Arial"/>
          <w:sz w:val="20"/>
        </w:rPr>
        <w:t xml:space="preserve"> manufacture</w:t>
      </w:r>
      <w:r w:rsidR="000F1FAA">
        <w:rPr>
          <w:rFonts w:ascii="Arial" w:hAnsi="Arial" w:cs="Arial"/>
          <w:sz w:val="20"/>
        </w:rPr>
        <w:t>d by Armstrong World Industries</w:t>
      </w:r>
    </w:p>
    <w:p w:rsidR="00B53D22" w:rsidRDefault="00B53D22" w:rsidP="00B53D22">
      <w:pPr>
        <w:tabs>
          <w:tab w:val="left" w:pos="3600"/>
          <w:tab w:val="center" w:pos="4320"/>
          <w:tab w:val="right" w:pos="8640"/>
        </w:tabs>
        <w:ind w:left="360"/>
        <w:rPr>
          <w:rFonts w:ascii="Arial" w:hAnsi="Arial" w:cs="Arial"/>
          <w:sz w:val="20"/>
        </w:rPr>
      </w:pPr>
    </w:p>
    <w:p w:rsidR="00B53D22" w:rsidRDefault="00B53D22" w:rsidP="00B53D22">
      <w:pPr>
        <w:numPr>
          <w:ilvl w:val="0"/>
          <w:numId w:val="36"/>
        </w:numPr>
        <w:tabs>
          <w:tab w:val="left" w:pos="3600"/>
          <w:tab w:val="center" w:pos="4320"/>
          <w:tab w:val="right" w:pos="8640"/>
        </w:tabs>
        <w:rPr>
          <w:rFonts w:ascii="Arial" w:hAnsi="Arial" w:cs="Arial"/>
          <w:sz w:val="20"/>
        </w:rPr>
      </w:pPr>
      <w:r>
        <w:rPr>
          <w:rFonts w:ascii="Arial" w:hAnsi="Arial" w:cs="Arial"/>
          <w:sz w:val="20"/>
        </w:rPr>
        <w:t>Accessories:</w:t>
      </w:r>
    </w:p>
    <w:p w:rsidR="00B53D22" w:rsidRDefault="00B53D22" w:rsidP="00B53D22">
      <w:pPr>
        <w:numPr>
          <w:ilvl w:val="1"/>
          <w:numId w:val="36"/>
        </w:numPr>
        <w:tabs>
          <w:tab w:val="left" w:pos="3600"/>
          <w:tab w:val="center" w:pos="4320"/>
          <w:tab w:val="right" w:pos="8640"/>
        </w:tabs>
        <w:rPr>
          <w:rFonts w:ascii="Arial" w:hAnsi="Arial" w:cs="Arial"/>
          <w:sz w:val="20"/>
        </w:rPr>
      </w:pPr>
      <w:r>
        <w:rPr>
          <w:rFonts w:ascii="Arial" w:hAnsi="Arial" w:cs="Arial"/>
          <w:sz w:val="20"/>
        </w:rPr>
        <w:t>Structural Angle Molding - 1” X 2” item SWA9820HRC for White or SWA9820BL for Black</w:t>
      </w:r>
    </w:p>
    <w:p w:rsidR="00B53D22" w:rsidRDefault="00B53D22" w:rsidP="00B53D22">
      <w:pPr>
        <w:numPr>
          <w:ilvl w:val="1"/>
          <w:numId w:val="36"/>
        </w:numPr>
        <w:tabs>
          <w:tab w:val="left" w:pos="3600"/>
          <w:tab w:val="center" w:pos="4320"/>
          <w:tab w:val="right" w:pos="8640"/>
        </w:tabs>
        <w:rPr>
          <w:rFonts w:ascii="Arial" w:hAnsi="Arial" w:cs="Arial"/>
          <w:sz w:val="20"/>
        </w:rPr>
      </w:pPr>
      <w:r>
        <w:rPr>
          <w:rFonts w:ascii="Arial" w:hAnsi="Arial" w:cs="Arial"/>
          <w:sz w:val="20"/>
        </w:rPr>
        <w:t>Lateral Support Bar – item LSB10HRC</w:t>
      </w:r>
    </w:p>
    <w:p w:rsidR="00B53D22" w:rsidRDefault="00B53D22" w:rsidP="00B53D22">
      <w:pPr>
        <w:numPr>
          <w:ilvl w:val="1"/>
          <w:numId w:val="36"/>
        </w:numPr>
        <w:tabs>
          <w:tab w:val="left" w:pos="3600"/>
          <w:tab w:val="center" w:pos="4320"/>
          <w:tab w:val="right" w:pos="8640"/>
        </w:tabs>
        <w:rPr>
          <w:rFonts w:ascii="Arial" w:hAnsi="Arial" w:cs="Arial"/>
          <w:sz w:val="20"/>
        </w:rPr>
      </w:pPr>
      <w:r>
        <w:rPr>
          <w:rFonts w:ascii="Arial" w:hAnsi="Arial" w:cs="Arial"/>
          <w:sz w:val="20"/>
        </w:rPr>
        <w:t>Cross Tee Adapter Clip – item XTAC</w:t>
      </w:r>
    </w:p>
    <w:p w:rsidR="00241CCA" w:rsidRDefault="00241CCA" w:rsidP="00B53D22">
      <w:pPr>
        <w:numPr>
          <w:ilvl w:val="1"/>
          <w:numId w:val="36"/>
        </w:numPr>
        <w:tabs>
          <w:tab w:val="left" w:pos="3600"/>
          <w:tab w:val="center" w:pos="4320"/>
          <w:tab w:val="right" w:pos="8640"/>
        </w:tabs>
        <w:rPr>
          <w:rFonts w:ascii="Arial" w:hAnsi="Arial" w:cs="Arial"/>
          <w:sz w:val="20"/>
        </w:rPr>
      </w:pPr>
      <w:r>
        <w:rPr>
          <w:rFonts w:ascii="Arial" w:hAnsi="Arial" w:cs="Arial"/>
          <w:sz w:val="20"/>
        </w:rPr>
        <w:t>Torsion spring Clip – item 7222</w:t>
      </w:r>
    </w:p>
    <w:p w:rsidR="00241CCA" w:rsidRDefault="00241CCA" w:rsidP="00B53D22">
      <w:pPr>
        <w:numPr>
          <w:ilvl w:val="1"/>
          <w:numId w:val="36"/>
        </w:numPr>
        <w:tabs>
          <w:tab w:val="left" w:pos="3600"/>
          <w:tab w:val="center" w:pos="4320"/>
          <w:tab w:val="right" w:pos="8640"/>
        </w:tabs>
        <w:rPr>
          <w:rFonts w:ascii="Arial" w:hAnsi="Arial" w:cs="Arial"/>
          <w:sz w:val="20"/>
        </w:rPr>
      </w:pPr>
      <w:r>
        <w:rPr>
          <w:rFonts w:ascii="Arial" w:hAnsi="Arial" w:cs="Arial"/>
          <w:sz w:val="20"/>
        </w:rPr>
        <w:t>Floating Perimeter – item 7131</w:t>
      </w:r>
    </w:p>
    <w:p w:rsidR="009029DD" w:rsidRDefault="009029DD" w:rsidP="00B53D22">
      <w:pPr>
        <w:numPr>
          <w:ilvl w:val="1"/>
          <w:numId w:val="36"/>
        </w:numPr>
        <w:tabs>
          <w:tab w:val="left" w:pos="3600"/>
          <w:tab w:val="center" w:pos="4320"/>
          <w:tab w:val="right" w:pos="8640"/>
        </w:tabs>
        <w:rPr>
          <w:rFonts w:ascii="Arial" w:hAnsi="Arial" w:cs="Arial"/>
          <w:sz w:val="20"/>
        </w:rPr>
      </w:pPr>
      <w:r>
        <w:rPr>
          <w:rFonts w:ascii="Arial" w:hAnsi="Arial" w:cs="Arial"/>
          <w:sz w:val="20"/>
        </w:rPr>
        <w:t>Screw – #8 x 1-1/4” for attachment of Structural Wall Angle to studs 16” or 24” O\C</w:t>
      </w:r>
    </w:p>
    <w:p w:rsidR="00241CCA" w:rsidRDefault="009029DD" w:rsidP="00B53D22">
      <w:pPr>
        <w:numPr>
          <w:ilvl w:val="1"/>
          <w:numId w:val="36"/>
        </w:numPr>
        <w:tabs>
          <w:tab w:val="left" w:pos="3600"/>
          <w:tab w:val="center" w:pos="4320"/>
          <w:tab w:val="right" w:pos="8640"/>
        </w:tabs>
        <w:rPr>
          <w:rFonts w:ascii="Arial" w:hAnsi="Arial" w:cs="Arial"/>
          <w:sz w:val="20"/>
        </w:rPr>
      </w:pPr>
      <w:r>
        <w:rPr>
          <w:rFonts w:ascii="Arial" w:hAnsi="Arial" w:cs="Arial"/>
          <w:sz w:val="20"/>
        </w:rPr>
        <w:t xml:space="preserve">Screw – </w:t>
      </w:r>
      <w:r w:rsidR="00241CCA">
        <w:rPr>
          <w:rFonts w:ascii="Arial" w:hAnsi="Arial" w:cs="Arial"/>
          <w:sz w:val="20"/>
        </w:rPr>
        <w:t>#8 x ¾”</w:t>
      </w:r>
      <w:r>
        <w:rPr>
          <w:rFonts w:ascii="Arial" w:hAnsi="Arial" w:cs="Arial"/>
          <w:sz w:val="20"/>
        </w:rPr>
        <w:t xml:space="preserve"> for attachment of XTAC to main beam and wall angle</w:t>
      </w:r>
    </w:p>
    <w:p w:rsidR="00B53D22" w:rsidRDefault="00B53D22" w:rsidP="00B53D22">
      <w:pPr>
        <w:tabs>
          <w:tab w:val="left" w:pos="3600"/>
          <w:tab w:val="center" w:pos="4320"/>
          <w:tab w:val="right" w:pos="8640"/>
        </w:tabs>
        <w:ind w:left="360"/>
        <w:rPr>
          <w:rFonts w:ascii="Arial" w:hAnsi="Arial" w:cs="Arial"/>
          <w:sz w:val="20"/>
        </w:rPr>
      </w:pPr>
    </w:p>
    <w:p w:rsidR="00B53D22" w:rsidRDefault="00D23F0B" w:rsidP="00B53D22">
      <w:pPr>
        <w:numPr>
          <w:ilvl w:val="0"/>
          <w:numId w:val="36"/>
        </w:numPr>
        <w:tabs>
          <w:tab w:val="left" w:pos="3600"/>
          <w:tab w:val="center" w:pos="4320"/>
          <w:tab w:val="right" w:pos="8640"/>
        </w:tabs>
        <w:rPr>
          <w:rFonts w:ascii="Arial" w:hAnsi="Arial" w:cs="Arial"/>
          <w:sz w:val="20"/>
        </w:rPr>
      </w:pPr>
      <w:r w:rsidRPr="00B53D22">
        <w:rPr>
          <w:rFonts w:ascii="Arial" w:hAnsi="Arial" w:cs="Arial"/>
          <w:sz w:val="20"/>
        </w:rPr>
        <w:t xml:space="preserve">Components:  All </w:t>
      </w:r>
      <w:r w:rsidR="00290C97" w:rsidRPr="00B53D22">
        <w:rPr>
          <w:rFonts w:ascii="Arial" w:hAnsi="Arial" w:cs="Arial"/>
          <w:sz w:val="20"/>
        </w:rPr>
        <w:t>components to</w:t>
      </w:r>
      <w:r w:rsidRPr="00B53D22">
        <w:rPr>
          <w:rFonts w:ascii="Arial" w:hAnsi="Arial" w:cs="Arial"/>
          <w:sz w:val="20"/>
        </w:rPr>
        <w:t xml:space="preserve"> be commercial quality hot dipped galvanized steel as per ASTM A653.  Main beams and cross tees are double-web steel construction with exposed flange design.  Exposed surfaces chemically cleansed, capping prefinished galvanized steel in baked polyester paint.  Main beams and cross t</w:t>
      </w:r>
      <w:r w:rsidR="00B53D22" w:rsidRPr="00B53D22">
        <w:rPr>
          <w:rFonts w:ascii="Arial" w:hAnsi="Arial" w:cs="Arial"/>
          <w:sz w:val="20"/>
        </w:rPr>
        <w:t>ees shall have rotary stitching.</w:t>
      </w:r>
      <w:r w:rsidR="008F7DB8" w:rsidRPr="00B53D22">
        <w:rPr>
          <w:rFonts w:ascii="Arial" w:hAnsi="Arial" w:cs="Arial"/>
          <w:sz w:val="20"/>
        </w:rPr>
        <w:t xml:space="preserve"> </w:t>
      </w:r>
    </w:p>
    <w:p w:rsidR="00B53D22" w:rsidRDefault="00B53D22" w:rsidP="00B53D22">
      <w:pPr>
        <w:pStyle w:val="ListParagraph"/>
        <w:rPr>
          <w:rFonts w:ascii="Arial" w:hAnsi="Arial" w:cs="Arial"/>
          <w:sz w:val="20"/>
        </w:rPr>
      </w:pPr>
    </w:p>
    <w:p w:rsidR="0004346A" w:rsidRPr="00B53D22" w:rsidRDefault="00B53D22" w:rsidP="00B53D22">
      <w:pPr>
        <w:numPr>
          <w:ilvl w:val="0"/>
          <w:numId w:val="36"/>
        </w:numPr>
        <w:tabs>
          <w:tab w:val="left" w:pos="3600"/>
          <w:tab w:val="center" w:pos="4320"/>
          <w:tab w:val="right" w:pos="8640"/>
        </w:tabs>
        <w:rPr>
          <w:rFonts w:ascii="Arial" w:hAnsi="Arial" w:cs="Arial"/>
          <w:sz w:val="20"/>
        </w:rPr>
      </w:pPr>
      <w:r w:rsidRPr="00B53D22">
        <w:rPr>
          <w:rFonts w:ascii="Arial" w:hAnsi="Arial" w:cs="Arial"/>
          <w:sz w:val="20"/>
        </w:rPr>
        <w:t xml:space="preserve">Additional </w:t>
      </w:r>
      <w:r w:rsidR="005111C7" w:rsidRPr="00B53D22">
        <w:rPr>
          <w:rFonts w:ascii="Arial" w:hAnsi="Arial" w:cs="Arial"/>
          <w:sz w:val="20"/>
        </w:rPr>
        <w:t>Accessories</w:t>
      </w:r>
      <w:r w:rsidR="00D75868" w:rsidRPr="00B53D22">
        <w:rPr>
          <w:rFonts w:ascii="Arial" w:hAnsi="Arial" w:cs="Arial"/>
          <w:sz w:val="20"/>
        </w:rPr>
        <w:t>:</w:t>
      </w:r>
      <w:r w:rsidR="00C86061" w:rsidRPr="00B53D22">
        <w:rPr>
          <w:rFonts w:ascii="Arial" w:hAnsi="Arial" w:cs="Arial"/>
          <w:sz w:val="20"/>
        </w:rPr>
        <w:t xml:space="preserve"> </w:t>
      </w:r>
    </w:p>
    <w:p w:rsidR="003B60B6" w:rsidRDefault="003B60B6" w:rsidP="003B60B6">
      <w:pPr>
        <w:pStyle w:val="ListParagraph"/>
        <w:numPr>
          <w:ilvl w:val="1"/>
          <w:numId w:val="37"/>
        </w:numPr>
        <w:rPr>
          <w:rFonts w:ascii="Arial" w:hAnsi="Arial" w:cs="Arial"/>
          <w:sz w:val="20"/>
        </w:rPr>
      </w:pPr>
      <w:r w:rsidRPr="000F1FAA">
        <w:rPr>
          <w:rFonts w:ascii="Arial" w:hAnsi="Arial" w:cs="Arial"/>
          <w:sz w:val="20"/>
        </w:rPr>
        <w:t xml:space="preserve">Provide </w:t>
      </w:r>
      <w:r>
        <w:rPr>
          <w:rFonts w:ascii="Arial" w:hAnsi="Arial" w:cs="Arial"/>
          <w:sz w:val="20"/>
        </w:rPr>
        <w:t>accessories</w:t>
      </w:r>
      <w:r w:rsidRPr="000F1FAA">
        <w:rPr>
          <w:rFonts w:ascii="Arial" w:hAnsi="Arial" w:cs="Arial"/>
          <w:sz w:val="20"/>
        </w:rPr>
        <w:t xml:space="preserve"> </w:t>
      </w:r>
      <w:r>
        <w:rPr>
          <w:rFonts w:ascii="Arial" w:hAnsi="Arial" w:cs="Arial"/>
          <w:sz w:val="20"/>
        </w:rPr>
        <w:t xml:space="preserve">for </w:t>
      </w:r>
      <w:r w:rsidRPr="000F1FAA">
        <w:rPr>
          <w:rFonts w:ascii="Arial" w:hAnsi="Arial" w:cs="Arial"/>
          <w:sz w:val="20"/>
        </w:rPr>
        <w:t xml:space="preserve">exposed flange of the same width as </w:t>
      </w:r>
      <w:r>
        <w:rPr>
          <w:rFonts w:ascii="Arial" w:hAnsi="Arial" w:cs="Arial"/>
          <w:sz w:val="20"/>
        </w:rPr>
        <w:t>required of the installation; refer to the Armstrong website for access to the Molding Accessories data page</w:t>
      </w:r>
      <w:r w:rsidRPr="000F1FAA">
        <w:rPr>
          <w:rFonts w:ascii="Arial" w:hAnsi="Arial" w:cs="Arial"/>
          <w:sz w:val="20"/>
        </w:rPr>
        <w:t>.</w:t>
      </w:r>
    </w:p>
    <w:p w:rsidR="00B53D22" w:rsidRPr="00B53D22" w:rsidRDefault="003B60B6" w:rsidP="00B53D22">
      <w:pPr>
        <w:pStyle w:val="ListParagraph"/>
        <w:numPr>
          <w:ilvl w:val="3"/>
          <w:numId w:val="37"/>
        </w:numPr>
        <w:tabs>
          <w:tab w:val="center" w:pos="270"/>
          <w:tab w:val="left" w:pos="540"/>
          <w:tab w:val="right" w:pos="720"/>
        </w:tabs>
        <w:rPr>
          <w:rFonts w:ascii="Arial" w:hAnsi="Arial" w:cs="Arial"/>
          <w:color w:val="FF0000"/>
          <w:sz w:val="20"/>
        </w:rPr>
      </w:pPr>
      <w:hyperlink r:id="rId8" w:history="1">
        <w:r w:rsidRPr="00B53D22">
          <w:rPr>
            <w:rStyle w:val="Hyperlink"/>
            <w:rFonts w:ascii="Arial" w:hAnsi="Arial" w:cs="Arial"/>
            <w:sz w:val="20"/>
          </w:rPr>
          <w:t>http://www.armstrong.com/commceilingsna/</w:t>
        </w:r>
      </w:hyperlink>
      <w:r w:rsidR="00D75868" w:rsidRPr="00B53D22">
        <w:rPr>
          <w:rFonts w:ascii="Arial" w:hAnsi="Arial" w:cs="Arial"/>
          <w:sz w:val="20"/>
        </w:rPr>
        <w:t xml:space="preserve">   </w:t>
      </w:r>
    </w:p>
    <w:p w:rsidR="00B53D22" w:rsidRPr="00B53D22" w:rsidRDefault="00B53D22" w:rsidP="00B53D22">
      <w:pPr>
        <w:pStyle w:val="ListParagraph"/>
        <w:tabs>
          <w:tab w:val="center" w:pos="270"/>
          <w:tab w:val="left" w:pos="540"/>
        </w:tabs>
        <w:ind w:left="360"/>
        <w:rPr>
          <w:rFonts w:ascii="Arial" w:hAnsi="Arial" w:cs="Arial"/>
          <w:color w:val="FF0000"/>
          <w:sz w:val="20"/>
        </w:rPr>
      </w:pPr>
    </w:p>
    <w:p w:rsidR="0004346A" w:rsidRPr="00B53D22" w:rsidRDefault="003C23ED" w:rsidP="00B53D22">
      <w:pPr>
        <w:pStyle w:val="ListParagraph"/>
        <w:numPr>
          <w:ilvl w:val="0"/>
          <w:numId w:val="36"/>
        </w:numPr>
        <w:tabs>
          <w:tab w:val="center" w:pos="270"/>
          <w:tab w:val="left" w:pos="540"/>
          <w:tab w:val="right" w:pos="720"/>
        </w:tabs>
        <w:rPr>
          <w:rFonts w:ascii="Arial" w:hAnsi="Arial" w:cs="Arial"/>
          <w:color w:val="FF0000"/>
          <w:sz w:val="20"/>
        </w:rPr>
      </w:pPr>
      <w:r w:rsidRPr="00B53D22">
        <w:rPr>
          <w:rFonts w:ascii="Arial" w:hAnsi="Arial" w:cs="Arial"/>
          <w:sz w:val="20"/>
        </w:rPr>
        <w:t xml:space="preserve">Seismic Accessories Required </w:t>
      </w:r>
    </w:p>
    <w:p w:rsidR="003B60B6" w:rsidRDefault="003B60B6" w:rsidP="00B53D22">
      <w:pPr>
        <w:pStyle w:val="ListParagraph"/>
        <w:numPr>
          <w:ilvl w:val="1"/>
          <w:numId w:val="36"/>
        </w:numPr>
        <w:rPr>
          <w:rFonts w:ascii="Arial" w:hAnsi="Arial" w:cs="Arial"/>
          <w:sz w:val="20"/>
        </w:rPr>
      </w:pPr>
      <w:r w:rsidRPr="000F1FAA">
        <w:rPr>
          <w:rFonts w:ascii="Arial" w:hAnsi="Arial" w:cs="Arial"/>
          <w:sz w:val="20"/>
        </w:rPr>
        <w:t xml:space="preserve">Provide </w:t>
      </w:r>
      <w:r>
        <w:rPr>
          <w:rFonts w:ascii="Arial" w:hAnsi="Arial" w:cs="Arial"/>
          <w:sz w:val="20"/>
        </w:rPr>
        <w:t>seismic accessories</w:t>
      </w:r>
      <w:r w:rsidRPr="000F1FAA">
        <w:rPr>
          <w:rFonts w:ascii="Arial" w:hAnsi="Arial" w:cs="Arial"/>
          <w:sz w:val="20"/>
        </w:rPr>
        <w:t xml:space="preserve"> </w:t>
      </w:r>
      <w:r>
        <w:rPr>
          <w:rFonts w:ascii="Arial" w:hAnsi="Arial" w:cs="Arial"/>
          <w:sz w:val="20"/>
        </w:rPr>
        <w:t xml:space="preserve">for </w:t>
      </w:r>
      <w:r w:rsidRPr="000F1FAA">
        <w:rPr>
          <w:rFonts w:ascii="Arial" w:hAnsi="Arial" w:cs="Arial"/>
          <w:sz w:val="20"/>
        </w:rPr>
        <w:t xml:space="preserve">exposed flange of the same width as </w:t>
      </w:r>
      <w:r>
        <w:rPr>
          <w:rFonts w:ascii="Arial" w:hAnsi="Arial" w:cs="Arial"/>
          <w:sz w:val="20"/>
        </w:rPr>
        <w:t>required of the installation; refer to the Armstrong website for access to the Seismic RX Accessories data page</w:t>
      </w:r>
      <w:r w:rsidRPr="000F1FAA">
        <w:rPr>
          <w:rFonts w:ascii="Arial" w:hAnsi="Arial" w:cs="Arial"/>
          <w:sz w:val="20"/>
        </w:rPr>
        <w:t>.</w:t>
      </w:r>
    </w:p>
    <w:p w:rsidR="003B60B6" w:rsidRDefault="003B60B6" w:rsidP="00B53D22">
      <w:pPr>
        <w:pStyle w:val="ListParagraph"/>
        <w:numPr>
          <w:ilvl w:val="3"/>
          <w:numId w:val="36"/>
        </w:numPr>
        <w:tabs>
          <w:tab w:val="center" w:pos="270"/>
          <w:tab w:val="left" w:pos="540"/>
          <w:tab w:val="right" w:pos="720"/>
        </w:tabs>
        <w:rPr>
          <w:rFonts w:ascii="Arial" w:hAnsi="Arial" w:cs="Arial"/>
          <w:sz w:val="20"/>
        </w:rPr>
      </w:pPr>
      <w:hyperlink r:id="rId9" w:history="1">
        <w:r w:rsidRPr="00545AD8">
          <w:rPr>
            <w:rStyle w:val="Hyperlink"/>
            <w:rFonts w:ascii="Arial" w:hAnsi="Arial" w:cs="Arial"/>
            <w:sz w:val="20"/>
          </w:rPr>
          <w:t>http://www.armstrong.com/commceilingsna/</w:t>
        </w:r>
      </w:hyperlink>
    </w:p>
    <w:p w:rsidR="005111C7" w:rsidRDefault="005111C7">
      <w:pPr>
        <w:tabs>
          <w:tab w:val="left" w:pos="3600"/>
          <w:tab w:val="center" w:pos="4320"/>
          <w:tab w:val="right" w:pos="8640"/>
        </w:tabs>
        <w:ind w:left="540"/>
        <w:rPr>
          <w:rFonts w:ascii="Arial" w:hAnsi="Arial" w:cs="Arial"/>
          <w:sz w:val="20"/>
        </w:rPr>
      </w:pPr>
    </w:p>
    <w:p w:rsidR="004206ED" w:rsidRPr="009A7207" w:rsidRDefault="004206ED" w:rsidP="009A7207">
      <w:pPr>
        <w:tabs>
          <w:tab w:val="left" w:pos="720"/>
        </w:tabs>
        <w:rPr>
          <w:rFonts w:ascii="Arial" w:hAnsi="Arial"/>
          <w:bCs/>
          <w:sz w:val="20"/>
        </w:rPr>
      </w:pPr>
    </w:p>
    <w:p w:rsidR="005111C7" w:rsidRDefault="005111C7">
      <w:pPr>
        <w:tabs>
          <w:tab w:val="left" w:pos="3600"/>
          <w:tab w:val="center" w:pos="4320"/>
          <w:tab w:val="right" w:pos="8640"/>
        </w:tabs>
        <w:rPr>
          <w:rFonts w:ascii="Arial" w:hAnsi="Arial" w:cs="Arial"/>
          <w:b/>
          <w:bCs/>
          <w:sz w:val="20"/>
        </w:rPr>
      </w:pPr>
      <w:r w:rsidRPr="00EA0291">
        <w:rPr>
          <w:rFonts w:ascii="Arial" w:hAnsi="Arial" w:cs="Arial"/>
          <w:b/>
          <w:bCs/>
          <w:sz w:val="20"/>
        </w:rPr>
        <w:t>PART 3 - EXECUTION</w:t>
      </w:r>
    </w:p>
    <w:p w:rsidR="005111C7" w:rsidRDefault="005111C7">
      <w:pPr>
        <w:tabs>
          <w:tab w:val="left" w:pos="3600"/>
          <w:tab w:val="center" w:pos="4320"/>
          <w:tab w:val="right" w:pos="8640"/>
        </w:tabs>
        <w:rPr>
          <w:rFonts w:ascii="Arial" w:hAnsi="Arial" w:cs="Arial"/>
          <w:b/>
          <w:bCs/>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3.1</w:t>
      </w:r>
      <w:r w:rsidRPr="00EA0291">
        <w:rPr>
          <w:rFonts w:ascii="Arial" w:hAnsi="Arial" w:cs="Arial"/>
          <w:b/>
          <w:bCs/>
          <w:sz w:val="20"/>
        </w:rPr>
        <w:tab/>
        <w:t>EXAMINATION</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Do not proceed with installation until all wet work such as concrete, terrazzo, plastering and painting has been completed and thoroughly dried out, unless expressly permitted by manufacturer’s printed recommendations.</w:t>
      </w:r>
    </w:p>
    <w:p w:rsidR="005111C7" w:rsidRDefault="005111C7">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3.2</w:t>
      </w:r>
      <w:r w:rsidRPr="00EA0291">
        <w:rPr>
          <w:rFonts w:ascii="Arial" w:hAnsi="Arial" w:cs="Arial"/>
          <w:b/>
          <w:bCs/>
          <w:sz w:val="20"/>
        </w:rPr>
        <w:tab/>
        <w:t>PREPARATION</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Coordination:  Furnish layouts for preset inserts, clips, and other ceiling anchors whose installation is specified in other sections.</w:t>
      </w:r>
    </w:p>
    <w:p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1.</w:t>
      </w:r>
      <w:r>
        <w:rPr>
          <w:rFonts w:ascii="Arial" w:hAnsi="Arial" w:cs="Arial"/>
          <w:sz w:val="20"/>
        </w:rPr>
        <w:tab/>
        <w:t>Furnish concrete inserts and similar devices to other trades for installation well in advance of time needed for coordination of other work.</w:t>
      </w:r>
    </w:p>
    <w:p w:rsidR="005111C7" w:rsidRDefault="005111C7">
      <w:pPr>
        <w:tabs>
          <w:tab w:val="left" w:pos="3600"/>
          <w:tab w:val="center" w:pos="4320"/>
          <w:tab w:val="right" w:pos="8640"/>
        </w:tabs>
        <w:rPr>
          <w:rFonts w:ascii="Arial" w:hAnsi="Arial" w:cs="Arial"/>
          <w:sz w:val="20"/>
        </w:rPr>
      </w:pPr>
      <w:r>
        <w:rPr>
          <w:rFonts w:ascii="Arial" w:hAnsi="Arial" w:cs="Arial"/>
          <w:sz w:val="20"/>
        </w:rPr>
        <w:tab/>
      </w: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lastRenderedPageBreak/>
        <w:t>3.3</w:t>
      </w:r>
      <w:r w:rsidRPr="00EA0291">
        <w:rPr>
          <w:rFonts w:ascii="Arial" w:hAnsi="Arial" w:cs="Arial"/>
          <w:b/>
          <w:bCs/>
          <w:sz w:val="20"/>
        </w:rPr>
        <w:tab/>
        <w:t>INSTALLATION</w:t>
      </w:r>
    </w:p>
    <w:p w:rsidR="00824770" w:rsidRDefault="00824770" w:rsidP="00824770">
      <w:pPr>
        <w:tabs>
          <w:tab w:val="left" w:pos="3600"/>
          <w:tab w:val="center" w:pos="4320"/>
          <w:tab w:val="right" w:pos="8640"/>
        </w:tabs>
        <w:rPr>
          <w:rFonts w:ascii="Arial" w:hAnsi="Arial" w:cs="Arial"/>
          <w:sz w:val="20"/>
        </w:rPr>
      </w:pPr>
    </w:p>
    <w:p w:rsidR="00703889" w:rsidRPr="00241CCA" w:rsidRDefault="00703889" w:rsidP="00703889">
      <w:pPr>
        <w:numPr>
          <w:ilvl w:val="0"/>
          <w:numId w:val="2"/>
        </w:numPr>
        <w:tabs>
          <w:tab w:val="left" w:pos="3600"/>
          <w:tab w:val="center" w:pos="4320"/>
          <w:tab w:val="right" w:pos="8640"/>
        </w:tabs>
        <w:ind w:left="540"/>
        <w:rPr>
          <w:rFonts w:ascii="Arial" w:hAnsi="Arial" w:cs="Arial"/>
          <w:sz w:val="20"/>
        </w:rPr>
      </w:pPr>
      <w:r w:rsidRPr="00241CCA">
        <w:rPr>
          <w:rFonts w:ascii="Arial" w:hAnsi="Arial" w:cs="Arial"/>
          <w:sz w:val="20"/>
        </w:rPr>
        <w:t>Follow manufacturer installation instructions</w:t>
      </w:r>
      <w:r w:rsidR="00241CCA" w:rsidRPr="00241CCA">
        <w:rPr>
          <w:rFonts w:ascii="Arial" w:hAnsi="Arial" w:cs="Arial"/>
          <w:color w:val="FF0000"/>
          <w:sz w:val="20"/>
        </w:rPr>
        <w:t xml:space="preserve"> </w:t>
      </w:r>
      <w:r w:rsidR="00241CCA">
        <w:rPr>
          <w:rFonts w:ascii="Arial" w:hAnsi="Arial" w:cs="Arial"/>
          <w:sz w:val="20"/>
        </w:rPr>
        <w:t>for MetalWorks TorsionSpan, literature item BPLA-297932</w:t>
      </w:r>
    </w:p>
    <w:p w:rsidR="00D75868" w:rsidRDefault="00D75868" w:rsidP="00D75868">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3.4</w:t>
      </w:r>
      <w:r w:rsidRPr="00EA0291">
        <w:rPr>
          <w:rFonts w:ascii="Arial" w:hAnsi="Arial" w:cs="Arial"/>
          <w:b/>
          <w:bCs/>
          <w:sz w:val="20"/>
        </w:rPr>
        <w:tab/>
        <w:t>ADJUSTING AND CLEANING</w:t>
      </w:r>
    </w:p>
    <w:p w:rsidR="008A291A" w:rsidRDefault="008A291A" w:rsidP="008A291A">
      <w:pPr>
        <w:tabs>
          <w:tab w:val="left" w:pos="3600"/>
          <w:tab w:val="center" w:pos="4320"/>
          <w:tab w:val="right" w:pos="8640"/>
        </w:tabs>
        <w:rPr>
          <w:rFonts w:ascii="Arial" w:hAnsi="Arial" w:cs="Arial"/>
          <w:sz w:val="20"/>
        </w:rPr>
      </w:pPr>
    </w:p>
    <w:p w:rsidR="005111C7" w:rsidRDefault="005111C7" w:rsidP="00244ECF">
      <w:pPr>
        <w:numPr>
          <w:ilvl w:val="0"/>
          <w:numId w:val="15"/>
        </w:numPr>
        <w:tabs>
          <w:tab w:val="left" w:pos="720"/>
          <w:tab w:val="center" w:pos="4320"/>
          <w:tab w:val="right" w:pos="8640"/>
        </w:tabs>
        <w:rPr>
          <w:rFonts w:ascii="Arial" w:hAnsi="Arial" w:cs="Arial"/>
          <w:sz w:val="20"/>
        </w:rPr>
      </w:pPr>
      <w:r>
        <w:rPr>
          <w:rFonts w:ascii="Arial" w:hAnsi="Arial" w:cs="Arial"/>
          <w:sz w:val="20"/>
        </w:rPr>
        <w:t>Replace damaged and broken panels.</w:t>
      </w:r>
    </w:p>
    <w:p w:rsidR="005111C7" w:rsidRDefault="005111C7" w:rsidP="008A291A">
      <w:pPr>
        <w:tabs>
          <w:tab w:val="left" w:pos="720"/>
          <w:tab w:val="center" w:pos="4320"/>
          <w:tab w:val="right" w:pos="8640"/>
        </w:tabs>
        <w:ind w:left="900" w:hanging="360"/>
        <w:rPr>
          <w:rFonts w:ascii="Arial" w:hAnsi="Arial" w:cs="Arial"/>
          <w:sz w:val="20"/>
        </w:rPr>
      </w:pPr>
    </w:p>
    <w:p w:rsidR="005111C7" w:rsidRDefault="005111C7" w:rsidP="00244ECF">
      <w:pPr>
        <w:numPr>
          <w:ilvl w:val="0"/>
          <w:numId w:val="15"/>
        </w:numPr>
        <w:tabs>
          <w:tab w:val="left" w:pos="720"/>
          <w:tab w:val="center" w:pos="4320"/>
          <w:tab w:val="right" w:pos="8640"/>
        </w:tabs>
        <w:rPr>
          <w:rFonts w:ascii="Arial" w:hAnsi="Arial" w:cs="Arial"/>
          <w:sz w:val="20"/>
        </w:rPr>
      </w:pPr>
      <w:r>
        <w:rPr>
          <w:rFonts w:ascii="Arial" w:hAnsi="Arial" w:cs="Arial"/>
          <w:sz w:val="20"/>
        </w:rPr>
        <w:t xml:space="preserve">Clean exposed surfaces of acoustical </w:t>
      </w:r>
      <w:r w:rsidR="009029DD">
        <w:rPr>
          <w:rFonts w:ascii="Arial" w:hAnsi="Arial" w:cs="Arial"/>
          <w:sz w:val="20"/>
        </w:rPr>
        <w:t xml:space="preserve">metal </w:t>
      </w:r>
      <w:r>
        <w:rPr>
          <w:rFonts w:ascii="Arial" w:hAnsi="Arial" w:cs="Arial"/>
          <w:sz w:val="20"/>
        </w:rPr>
        <w:t xml:space="preserve">ceilings, including trim, edge moldings, and suspension members.  Comply with manufacturer’s instructions for cleaning and touch up of minor finish damage.  Remove </w:t>
      </w:r>
      <w:r w:rsidR="008A291A">
        <w:rPr>
          <w:rFonts w:ascii="Arial" w:hAnsi="Arial" w:cs="Arial"/>
          <w:sz w:val="20"/>
        </w:rPr>
        <w:t xml:space="preserve">any ceiling products that </w:t>
      </w:r>
      <w:r>
        <w:rPr>
          <w:rFonts w:ascii="Arial" w:hAnsi="Arial" w:cs="Arial"/>
          <w:sz w:val="20"/>
        </w:rPr>
        <w:t xml:space="preserve">cannot be successfully cleaned and </w:t>
      </w:r>
      <w:r w:rsidR="008A291A">
        <w:rPr>
          <w:rFonts w:ascii="Arial" w:hAnsi="Arial" w:cs="Arial"/>
          <w:sz w:val="20"/>
        </w:rPr>
        <w:t xml:space="preserve">or </w:t>
      </w:r>
      <w:r>
        <w:rPr>
          <w:rFonts w:ascii="Arial" w:hAnsi="Arial" w:cs="Arial"/>
          <w:sz w:val="20"/>
        </w:rPr>
        <w:t>repaired</w:t>
      </w:r>
      <w:r w:rsidR="008A291A">
        <w:rPr>
          <w:rFonts w:ascii="Arial" w:hAnsi="Arial" w:cs="Arial"/>
          <w:sz w:val="20"/>
        </w:rPr>
        <w:t>. Replace with attic stock or new product</w:t>
      </w:r>
      <w:r>
        <w:rPr>
          <w:rFonts w:ascii="Arial" w:hAnsi="Arial" w:cs="Arial"/>
          <w:sz w:val="20"/>
        </w:rPr>
        <w:t xml:space="preserve"> to eliminate evidence of damage.</w:t>
      </w:r>
    </w:p>
    <w:p w:rsidR="00F20FA5" w:rsidRDefault="00F20FA5">
      <w:pPr>
        <w:pStyle w:val="Heading6"/>
      </w:pPr>
    </w:p>
    <w:p w:rsidR="005111C7" w:rsidRDefault="005111C7">
      <w:pPr>
        <w:pStyle w:val="Heading6"/>
      </w:pPr>
      <w:r>
        <w:t>END OF SECTION</w:t>
      </w:r>
    </w:p>
    <w:sectPr w:rsidR="005111C7" w:rsidSect="00A60C5F">
      <w:footerReference w:type="default" r:id="rId10"/>
      <w:pgSz w:w="12240" w:h="15840"/>
      <w:pgMar w:top="1080" w:right="1440" w:bottom="1350" w:left="1440" w:header="706" w:footer="36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70" w:rsidRDefault="00A52570">
      <w:r>
        <w:separator/>
      </w:r>
    </w:p>
  </w:endnote>
  <w:endnote w:type="continuationSeparator" w:id="0">
    <w:p w:rsidR="00A52570" w:rsidRDefault="00A5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DD" w:rsidRDefault="009029DD">
    <w:pPr>
      <w:pStyle w:val="Footer"/>
      <w:jc w:val="center"/>
      <w:rPr>
        <w:rFonts w:ascii="Arial" w:hAnsi="Arial"/>
        <w:sz w:val="22"/>
      </w:rPr>
    </w:pPr>
    <w:r>
      <w:rPr>
        <w:rFonts w:ascii="Arial" w:hAnsi="Arial"/>
        <w:sz w:val="22"/>
      </w:rPr>
      <w:t>09510-</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8D2665">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70" w:rsidRDefault="00A52570">
      <w:r>
        <w:separator/>
      </w:r>
    </w:p>
  </w:footnote>
  <w:footnote w:type="continuationSeparator" w:id="0">
    <w:p w:rsidR="00A52570" w:rsidRDefault="00A52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1">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260"/>
        </w:tabs>
        <w:ind w:left="126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5774F1E"/>
    <w:multiLevelType w:val="hybridMultilevel"/>
    <w:tmpl w:val="E9A4B8F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5C04C9E"/>
    <w:multiLevelType w:val="hybridMultilevel"/>
    <w:tmpl w:val="2EC0CA6A"/>
    <w:lvl w:ilvl="0" w:tplc="04090015">
      <w:start w:val="1"/>
      <w:numFmt w:val="upperLetter"/>
      <w:lvlText w:val="%1."/>
      <w:lvlJc w:val="left"/>
      <w:pPr>
        <w:ind w:left="-54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nsid w:val="07167CE2"/>
    <w:multiLevelType w:val="hybridMultilevel"/>
    <w:tmpl w:val="C82A864E"/>
    <w:lvl w:ilvl="0" w:tplc="DB2259D8">
      <w:start w:val="1"/>
      <w:numFmt w:val="upperLetter"/>
      <w:lvlText w:val="%1."/>
      <w:lvlJc w:val="left"/>
      <w:pPr>
        <w:ind w:left="360" w:hanging="360"/>
      </w:pPr>
      <w:rPr>
        <w:b w:val="0"/>
        <w:color w:val="auto"/>
      </w:rPr>
    </w:lvl>
    <w:lvl w:ilvl="1" w:tplc="E2C40A2C">
      <w:start w:val="1"/>
      <w:numFmt w:val="lowerLetter"/>
      <w:lvlText w:val="%2."/>
      <w:lvlJc w:val="left"/>
      <w:pPr>
        <w:ind w:left="1440" w:hanging="360"/>
      </w:pPr>
      <w:rPr>
        <w:rFonts w:cs="Times New Roman"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555B7"/>
    <w:multiLevelType w:val="hybridMultilevel"/>
    <w:tmpl w:val="0810C8B2"/>
    <w:lvl w:ilvl="0" w:tplc="6F1E4EFE">
      <w:start w:val="10"/>
      <w:numFmt w:val="decimal"/>
      <w:lvlText w:val="%1."/>
      <w:lvlJc w:val="left"/>
      <w:pPr>
        <w:tabs>
          <w:tab w:val="num" w:pos="1260"/>
        </w:tabs>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35465"/>
    <w:multiLevelType w:val="hybridMultilevel"/>
    <w:tmpl w:val="DDC8C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F2290"/>
    <w:multiLevelType w:val="hybridMultilevel"/>
    <w:tmpl w:val="AB9C04C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0B22430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5C71F5D"/>
    <w:multiLevelType w:val="hybridMultilevel"/>
    <w:tmpl w:val="F90E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06AF5"/>
    <w:multiLevelType w:val="hybridMultilevel"/>
    <w:tmpl w:val="13E2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622A7"/>
    <w:multiLevelType w:val="hybridMultilevel"/>
    <w:tmpl w:val="221C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F6F68"/>
    <w:multiLevelType w:val="hybridMultilevel"/>
    <w:tmpl w:val="6CA42B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25FF7"/>
    <w:multiLevelType w:val="hybridMultilevel"/>
    <w:tmpl w:val="8CE00D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20941"/>
    <w:multiLevelType w:val="singleLevel"/>
    <w:tmpl w:val="573E5776"/>
    <w:lvl w:ilvl="0">
      <w:start w:val="2"/>
      <w:numFmt w:val="upperLetter"/>
      <w:lvlText w:val="%1."/>
      <w:lvlJc w:val="left"/>
      <w:pPr>
        <w:tabs>
          <w:tab w:val="num" w:pos="900"/>
        </w:tabs>
        <w:ind w:left="900" w:hanging="360"/>
      </w:pPr>
      <w:rPr>
        <w:rFonts w:hint="default"/>
      </w:rPr>
    </w:lvl>
  </w:abstractNum>
  <w:abstractNum w:abstractNumId="15">
    <w:nsid w:val="266946B4"/>
    <w:multiLevelType w:val="singleLevel"/>
    <w:tmpl w:val="DB2259D8"/>
    <w:lvl w:ilvl="0">
      <w:start w:val="1"/>
      <w:numFmt w:val="upperLetter"/>
      <w:lvlText w:val="%1."/>
      <w:legacy w:legacy="1" w:legacySpace="0" w:legacyIndent="360"/>
      <w:lvlJc w:val="left"/>
      <w:pPr>
        <w:ind w:left="900" w:hanging="360"/>
      </w:pPr>
      <w:rPr>
        <w:b w:val="0"/>
        <w:color w:val="auto"/>
      </w:rPr>
    </w:lvl>
  </w:abstractNum>
  <w:abstractNum w:abstractNumId="16">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1460C"/>
    <w:multiLevelType w:val="hybridMultilevel"/>
    <w:tmpl w:val="05B0A1DE"/>
    <w:lvl w:ilvl="0" w:tplc="56B82250">
      <w:start w:val="1"/>
      <w:numFmt w:val="upperLetter"/>
      <w:lvlText w:val="%1."/>
      <w:lvlJc w:val="left"/>
      <w:pPr>
        <w:tabs>
          <w:tab w:val="num" w:pos="720"/>
        </w:tabs>
        <w:ind w:left="720" w:hanging="360"/>
      </w:pPr>
    </w:lvl>
    <w:lvl w:ilvl="1" w:tplc="BE1A8922">
      <w:start w:val="1"/>
      <w:numFmt w:val="decimal"/>
      <w:lvlText w:val="%2."/>
      <w:lvlJc w:val="left"/>
      <w:pPr>
        <w:tabs>
          <w:tab w:val="num" w:pos="1440"/>
        </w:tabs>
        <w:ind w:left="1440" w:hanging="360"/>
      </w:pPr>
    </w:lvl>
    <w:lvl w:ilvl="2" w:tplc="751AF828" w:tentative="1">
      <w:start w:val="1"/>
      <w:numFmt w:val="upperLetter"/>
      <w:lvlText w:val="%3."/>
      <w:lvlJc w:val="left"/>
      <w:pPr>
        <w:tabs>
          <w:tab w:val="num" w:pos="2160"/>
        </w:tabs>
        <w:ind w:left="2160" w:hanging="360"/>
      </w:pPr>
    </w:lvl>
    <w:lvl w:ilvl="3" w:tplc="CFEE6AE0" w:tentative="1">
      <w:start w:val="1"/>
      <w:numFmt w:val="upperLetter"/>
      <w:lvlText w:val="%4."/>
      <w:lvlJc w:val="left"/>
      <w:pPr>
        <w:tabs>
          <w:tab w:val="num" w:pos="2880"/>
        </w:tabs>
        <w:ind w:left="2880" w:hanging="360"/>
      </w:pPr>
    </w:lvl>
    <w:lvl w:ilvl="4" w:tplc="7EF274AA" w:tentative="1">
      <w:start w:val="1"/>
      <w:numFmt w:val="upperLetter"/>
      <w:lvlText w:val="%5."/>
      <w:lvlJc w:val="left"/>
      <w:pPr>
        <w:tabs>
          <w:tab w:val="num" w:pos="3600"/>
        </w:tabs>
        <w:ind w:left="3600" w:hanging="360"/>
      </w:pPr>
    </w:lvl>
    <w:lvl w:ilvl="5" w:tplc="3AC61F66" w:tentative="1">
      <w:start w:val="1"/>
      <w:numFmt w:val="upperLetter"/>
      <w:lvlText w:val="%6."/>
      <w:lvlJc w:val="left"/>
      <w:pPr>
        <w:tabs>
          <w:tab w:val="num" w:pos="4320"/>
        </w:tabs>
        <w:ind w:left="4320" w:hanging="360"/>
      </w:pPr>
    </w:lvl>
    <w:lvl w:ilvl="6" w:tplc="E6AAA0F0" w:tentative="1">
      <w:start w:val="1"/>
      <w:numFmt w:val="upperLetter"/>
      <w:lvlText w:val="%7."/>
      <w:lvlJc w:val="left"/>
      <w:pPr>
        <w:tabs>
          <w:tab w:val="num" w:pos="5040"/>
        </w:tabs>
        <w:ind w:left="5040" w:hanging="360"/>
      </w:pPr>
    </w:lvl>
    <w:lvl w:ilvl="7" w:tplc="94DAFFDE" w:tentative="1">
      <w:start w:val="1"/>
      <w:numFmt w:val="upperLetter"/>
      <w:lvlText w:val="%8."/>
      <w:lvlJc w:val="left"/>
      <w:pPr>
        <w:tabs>
          <w:tab w:val="num" w:pos="5760"/>
        </w:tabs>
        <w:ind w:left="5760" w:hanging="360"/>
      </w:pPr>
    </w:lvl>
    <w:lvl w:ilvl="8" w:tplc="7A70BF2E" w:tentative="1">
      <w:start w:val="1"/>
      <w:numFmt w:val="upperLetter"/>
      <w:lvlText w:val="%9."/>
      <w:lvlJc w:val="left"/>
      <w:pPr>
        <w:tabs>
          <w:tab w:val="num" w:pos="6480"/>
        </w:tabs>
        <w:ind w:left="6480" w:hanging="360"/>
      </w:pPr>
    </w:lvl>
  </w:abstractNum>
  <w:abstractNum w:abstractNumId="18">
    <w:nsid w:val="30DF058A"/>
    <w:multiLevelType w:val="hybridMultilevel"/>
    <w:tmpl w:val="0B867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34D6D"/>
    <w:multiLevelType w:val="hybridMultilevel"/>
    <w:tmpl w:val="2ACC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B22B0"/>
    <w:multiLevelType w:val="singleLevel"/>
    <w:tmpl w:val="D2269230"/>
    <w:lvl w:ilvl="0">
      <w:start w:val="1"/>
      <w:numFmt w:val="decimal"/>
      <w:lvlText w:val="%1."/>
      <w:legacy w:legacy="1" w:legacySpace="0" w:legacyIndent="360"/>
      <w:lvlJc w:val="left"/>
      <w:pPr>
        <w:ind w:left="1260" w:hanging="360"/>
      </w:pPr>
    </w:lvl>
  </w:abstractNum>
  <w:abstractNum w:abstractNumId="21">
    <w:nsid w:val="3C8B531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2">
    <w:nsid w:val="3DC3227A"/>
    <w:multiLevelType w:val="hybridMultilevel"/>
    <w:tmpl w:val="BCCEB54E"/>
    <w:lvl w:ilvl="0" w:tplc="6F1E4EFE">
      <w:start w:val="10"/>
      <w:numFmt w:val="decimal"/>
      <w:lvlText w:val="%1."/>
      <w:lvlJc w:val="left"/>
      <w:pPr>
        <w:tabs>
          <w:tab w:val="num" w:pos="1260"/>
        </w:tabs>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E4C41"/>
    <w:multiLevelType w:val="hybridMultilevel"/>
    <w:tmpl w:val="33B63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D5411"/>
    <w:multiLevelType w:val="singleLevel"/>
    <w:tmpl w:val="99C6C28E"/>
    <w:lvl w:ilvl="0">
      <w:start w:val="3"/>
      <w:numFmt w:val="upperLetter"/>
      <w:lvlText w:val="%1."/>
      <w:lvlJc w:val="left"/>
      <w:pPr>
        <w:tabs>
          <w:tab w:val="num" w:pos="900"/>
        </w:tabs>
        <w:ind w:left="900" w:hanging="360"/>
      </w:pPr>
      <w:rPr>
        <w:rFonts w:hint="default"/>
      </w:rPr>
    </w:lvl>
  </w:abstractNum>
  <w:abstractNum w:abstractNumId="25">
    <w:nsid w:val="434C7E85"/>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6">
    <w:nsid w:val="468D561A"/>
    <w:multiLevelType w:val="singleLevel"/>
    <w:tmpl w:val="0409000F"/>
    <w:lvl w:ilvl="0">
      <w:start w:val="1"/>
      <w:numFmt w:val="decimal"/>
      <w:lvlText w:val="%1."/>
      <w:lvlJc w:val="left"/>
      <w:pPr>
        <w:tabs>
          <w:tab w:val="num" w:pos="360"/>
        </w:tabs>
        <w:ind w:left="360" w:hanging="360"/>
      </w:pPr>
    </w:lvl>
  </w:abstractNum>
  <w:abstractNum w:abstractNumId="27">
    <w:nsid w:val="47AF478C"/>
    <w:multiLevelType w:val="hybridMultilevel"/>
    <w:tmpl w:val="EEA8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6383C"/>
    <w:multiLevelType w:val="singleLevel"/>
    <w:tmpl w:val="3BBA9B88"/>
    <w:lvl w:ilvl="0">
      <w:start w:val="1"/>
      <w:numFmt w:val="decimal"/>
      <w:lvlText w:val="%1."/>
      <w:legacy w:legacy="1" w:legacySpace="120" w:legacyIndent="360"/>
      <w:lvlJc w:val="left"/>
      <w:pPr>
        <w:ind w:left="1620" w:hanging="360"/>
      </w:pPr>
    </w:lvl>
  </w:abstractNum>
  <w:abstractNum w:abstractNumId="29">
    <w:nsid w:val="4E0277AD"/>
    <w:multiLevelType w:val="hybridMultilevel"/>
    <w:tmpl w:val="95A8EBF0"/>
    <w:lvl w:ilvl="0" w:tplc="0409000F">
      <w:start w:val="1"/>
      <w:numFmt w:val="decimal"/>
      <w:lvlText w:val="%1."/>
      <w:lvlJc w:val="left"/>
      <w:pPr>
        <w:ind w:left="360" w:hanging="360"/>
      </w:pPr>
    </w:lvl>
    <w:lvl w:ilvl="1" w:tplc="D6B21E84">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4396933"/>
    <w:multiLevelType w:val="singleLevel"/>
    <w:tmpl w:val="6F1E4EFE"/>
    <w:lvl w:ilvl="0">
      <w:start w:val="10"/>
      <w:numFmt w:val="decimal"/>
      <w:lvlText w:val="%1."/>
      <w:lvlJc w:val="left"/>
      <w:pPr>
        <w:tabs>
          <w:tab w:val="num" w:pos="1260"/>
        </w:tabs>
        <w:ind w:left="1260" w:hanging="450"/>
      </w:pPr>
      <w:rPr>
        <w:rFonts w:hint="default"/>
      </w:rPr>
    </w:lvl>
  </w:abstractNum>
  <w:abstractNum w:abstractNumId="31">
    <w:nsid w:val="5A52482E"/>
    <w:multiLevelType w:val="singleLevel"/>
    <w:tmpl w:val="7DD60900"/>
    <w:lvl w:ilvl="0">
      <w:start w:val="2"/>
      <w:numFmt w:val="upperLetter"/>
      <w:lvlText w:val="%1."/>
      <w:lvlJc w:val="left"/>
      <w:pPr>
        <w:tabs>
          <w:tab w:val="num" w:pos="900"/>
        </w:tabs>
        <w:ind w:left="900" w:hanging="360"/>
      </w:pPr>
      <w:rPr>
        <w:rFonts w:hint="default"/>
      </w:rPr>
    </w:lvl>
  </w:abstractNum>
  <w:abstractNum w:abstractNumId="32">
    <w:nsid w:val="5E3734B1"/>
    <w:multiLevelType w:val="singleLevel"/>
    <w:tmpl w:val="6E20617C"/>
    <w:lvl w:ilvl="0">
      <w:start w:val="1"/>
      <w:numFmt w:val="decimal"/>
      <w:lvlText w:val="%1."/>
      <w:lvlJc w:val="left"/>
      <w:pPr>
        <w:tabs>
          <w:tab w:val="num" w:pos="1260"/>
        </w:tabs>
        <w:ind w:left="1260" w:hanging="360"/>
      </w:pPr>
      <w:rPr>
        <w:rFonts w:hint="default"/>
      </w:rPr>
    </w:lvl>
  </w:abstractNum>
  <w:abstractNum w:abstractNumId="33">
    <w:nsid w:val="5E861541"/>
    <w:multiLevelType w:val="hybridMultilevel"/>
    <w:tmpl w:val="CBA62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C70C00"/>
    <w:multiLevelType w:val="hybridMultilevel"/>
    <w:tmpl w:val="1E7E18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351C87"/>
    <w:multiLevelType w:val="hybridMultilevel"/>
    <w:tmpl w:val="914EF52C"/>
    <w:lvl w:ilvl="0" w:tplc="0409000F">
      <w:start w:val="1"/>
      <w:numFmt w:val="decimal"/>
      <w:lvlText w:val="%1."/>
      <w:lvlJc w:val="left"/>
      <w:pPr>
        <w:tabs>
          <w:tab w:val="num" w:pos="1260"/>
        </w:tabs>
        <w:ind w:left="1260" w:hanging="450"/>
      </w:pPr>
      <w:rPr>
        <w:rFonts w:hint="default"/>
      </w:rPr>
    </w:lvl>
    <w:lvl w:ilvl="1" w:tplc="5D9E12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735C55"/>
    <w:multiLevelType w:val="hybridMultilevel"/>
    <w:tmpl w:val="7A02338E"/>
    <w:lvl w:ilvl="0" w:tplc="37D686F4">
      <w:start w:val="2"/>
      <w:numFmt w:val="upperLetter"/>
      <w:lvlText w:val="%1."/>
      <w:lvlJc w:val="left"/>
      <w:pPr>
        <w:ind w:left="720" w:hanging="360"/>
      </w:pPr>
      <w:rPr>
        <w:rFonts w:hint="default"/>
        <w:color w:val="auto"/>
      </w:rPr>
    </w:lvl>
    <w:lvl w:ilvl="1" w:tplc="CD8022D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3BF0C69C">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734E8"/>
    <w:multiLevelType w:val="singleLevel"/>
    <w:tmpl w:val="6F1E4EFE"/>
    <w:lvl w:ilvl="0">
      <w:start w:val="10"/>
      <w:numFmt w:val="decimal"/>
      <w:lvlText w:val="%1."/>
      <w:lvlJc w:val="left"/>
      <w:pPr>
        <w:tabs>
          <w:tab w:val="num" w:pos="1260"/>
        </w:tabs>
        <w:ind w:left="1260" w:hanging="450"/>
      </w:pPr>
      <w:rPr>
        <w:rFonts w:hint="default"/>
      </w:rPr>
    </w:lvl>
  </w:abstractNum>
  <w:abstractNum w:abstractNumId="38">
    <w:nsid w:val="76014C57"/>
    <w:multiLevelType w:val="singleLevel"/>
    <w:tmpl w:val="0409000F"/>
    <w:lvl w:ilvl="0">
      <w:start w:val="1"/>
      <w:numFmt w:val="decimal"/>
      <w:lvlText w:val="%1."/>
      <w:lvlJc w:val="left"/>
      <w:pPr>
        <w:tabs>
          <w:tab w:val="num" w:pos="360"/>
        </w:tabs>
        <w:ind w:left="360" w:hanging="360"/>
      </w:pPr>
    </w:lvl>
  </w:abstractNum>
  <w:abstractNum w:abstractNumId="39">
    <w:nsid w:val="773C0FDB"/>
    <w:multiLevelType w:val="hybridMultilevel"/>
    <w:tmpl w:val="9E56EA62"/>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9AD3B8A"/>
    <w:multiLevelType w:val="multilevel"/>
    <w:tmpl w:val="24701F9C"/>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260"/>
        </w:tabs>
        <w:ind w:left="1260" w:hanging="360"/>
      </w:pPr>
      <w:rPr>
        <w:color w:val="auto"/>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D376BD0"/>
    <w:multiLevelType w:val="multilevel"/>
    <w:tmpl w:val="AFD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32"/>
  </w:num>
  <w:num w:numId="4">
    <w:abstractNumId w:val="14"/>
  </w:num>
  <w:num w:numId="5">
    <w:abstractNumId w:val="38"/>
  </w:num>
  <w:num w:numId="6">
    <w:abstractNumId w:val="31"/>
  </w:num>
  <w:num w:numId="7">
    <w:abstractNumId w:val="26"/>
  </w:num>
  <w:num w:numId="8">
    <w:abstractNumId w:val="0"/>
  </w:num>
  <w:num w:numId="9">
    <w:abstractNumId w:val="24"/>
  </w:num>
  <w:num w:numId="10">
    <w:abstractNumId w:val="3"/>
  </w:num>
  <w:num w:numId="11">
    <w:abstractNumId w:val="1"/>
  </w:num>
  <w:num w:numId="12">
    <w:abstractNumId w:val="25"/>
  </w:num>
  <w:num w:numId="13">
    <w:abstractNumId w:val="41"/>
  </w:num>
  <w:num w:numId="14">
    <w:abstractNumId w:val="39"/>
  </w:num>
  <w:num w:numId="15">
    <w:abstractNumId w:val="16"/>
  </w:num>
  <w:num w:numId="16">
    <w:abstractNumId w:val="4"/>
  </w:num>
  <w:num w:numId="17">
    <w:abstractNumId w:val="8"/>
  </w:num>
  <w:num w:numId="18">
    <w:abstractNumId w:val="9"/>
  </w:num>
  <w:num w:numId="19">
    <w:abstractNumId w:val="7"/>
  </w:num>
  <w:num w:numId="20">
    <w:abstractNumId w:val="28"/>
    <w:lvlOverride w:ilvl="0">
      <w:lvl w:ilvl="0">
        <w:start w:val="1"/>
        <w:numFmt w:val="decimal"/>
        <w:lvlText w:val="%1."/>
        <w:legacy w:legacy="1" w:legacySpace="120" w:legacyIndent="360"/>
        <w:lvlJc w:val="left"/>
        <w:pPr>
          <w:ind w:left="1620" w:hanging="360"/>
        </w:pPr>
        <w:rPr>
          <w:color w:val="000000"/>
        </w:rPr>
      </w:lvl>
    </w:lvlOverride>
  </w:num>
  <w:num w:numId="21">
    <w:abstractNumId w:val="28"/>
    <w:lvlOverride w:ilvl="0">
      <w:lvl w:ilvl="0">
        <w:start w:val="8"/>
        <w:numFmt w:val="decimal"/>
        <w:lvlText w:val="%1."/>
        <w:legacy w:legacy="1" w:legacySpace="120" w:legacyIndent="360"/>
        <w:lvlJc w:val="left"/>
        <w:pPr>
          <w:ind w:left="1620" w:hanging="360"/>
        </w:pPr>
        <w:rPr>
          <w:color w:val="000000"/>
        </w:rPr>
      </w:lvl>
    </w:lvlOverride>
  </w:num>
  <w:num w:numId="22">
    <w:abstractNumId w:val="30"/>
  </w:num>
  <w:num w:numId="23">
    <w:abstractNumId w:val="5"/>
  </w:num>
  <w:num w:numId="24">
    <w:abstractNumId w:val="37"/>
  </w:num>
  <w:num w:numId="25">
    <w:abstractNumId w:val="22"/>
  </w:num>
  <w:num w:numId="26">
    <w:abstractNumId w:val="35"/>
  </w:num>
  <w:num w:numId="27">
    <w:abstractNumId w:val="13"/>
  </w:num>
  <w:num w:numId="28">
    <w:abstractNumId w:val="29"/>
  </w:num>
  <w:num w:numId="29">
    <w:abstractNumId w:val="21"/>
  </w:num>
  <w:num w:numId="30">
    <w:abstractNumId w:val="10"/>
  </w:num>
  <w:num w:numId="31">
    <w:abstractNumId w:val="19"/>
  </w:num>
  <w:num w:numId="32">
    <w:abstractNumId w:val="11"/>
  </w:num>
  <w:num w:numId="33">
    <w:abstractNumId w:val="12"/>
  </w:num>
  <w:num w:numId="34">
    <w:abstractNumId w:val="6"/>
  </w:num>
  <w:num w:numId="35">
    <w:abstractNumId w:val="2"/>
  </w:num>
  <w:num w:numId="36">
    <w:abstractNumId w:val="40"/>
  </w:num>
  <w:num w:numId="37">
    <w:abstractNumId w:val="36"/>
  </w:num>
  <w:num w:numId="38">
    <w:abstractNumId w:val="27"/>
  </w:num>
  <w:num w:numId="39">
    <w:abstractNumId w:val="18"/>
  </w:num>
  <w:num w:numId="40">
    <w:abstractNumId w:val="33"/>
  </w:num>
  <w:num w:numId="41">
    <w:abstractNumId w:val="34"/>
  </w:num>
  <w:num w:numId="42">
    <w:abstractNumId w:val="17"/>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proofState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C7"/>
    <w:rsid w:val="0004346A"/>
    <w:rsid w:val="000646CC"/>
    <w:rsid w:val="00082C6A"/>
    <w:rsid w:val="000F1FAA"/>
    <w:rsid w:val="000F5E7B"/>
    <w:rsid w:val="00152C62"/>
    <w:rsid w:val="001548FB"/>
    <w:rsid w:val="001A7604"/>
    <w:rsid w:val="001B5C69"/>
    <w:rsid w:val="001F2A92"/>
    <w:rsid w:val="00241CCA"/>
    <w:rsid w:val="00244ECF"/>
    <w:rsid w:val="002530AC"/>
    <w:rsid w:val="00266F1F"/>
    <w:rsid w:val="00290C97"/>
    <w:rsid w:val="002D427D"/>
    <w:rsid w:val="00333B9A"/>
    <w:rsid w:val="00351D24"/>
    <w:rsid w:val="003B60B6"/>
    <w:rsid w:val="003C23ED"/>
    <w:rsid w:val="003C6CEA"/>
    <w:rsid w:val="004206ED"/>
    <w:rsid w:val="005111C7"/>
    <w:rsid w:val="005275F9"/>
    <w:rsid w:val="00555E30"/>
    <w:rsid w:val="00560270"/>
    <w:rsid w:val="005C10B4"/>
    <w:rsid w:val="005F1FC7"/>
    <w:rsid w:val="005F38C5"/>
    <w:rsid w:val="006146D4"/>
    <w:rsid w:val="00664462"/>
    <w:rsid w:val="00692D0E"/>
    <w:rsid w:val="006B29DF"/>
    <w:rsid w:val="006E1197"/>
    <w:rsid w:val="006F2CA3"/>
    <w:rsid w:val="00703889"/>
    <w:rsid w:val="00711F04"/>
    <w:rsid w:val="00752E2F"/>
    <w:rsid w:val="007B238A"/>
    <w:rsid w:val="007B75F6"/>
    <w:rsid w:val="007C140C"/>
    <w:rsid w:val="007F4EE8"/>
    <w:rsid w:val="00824770"/>
    <w:rsid w:val="00833ADC"/>
    <w:rsid w:val="008A226E"/>
    <w:rsid w:val="008A291A"/>
    <w:rsid w:val="008B1FF5"/>
    <w:rsid w:val="008D0407"/>
    <w:rsid w:val="008D2665"/>
    <w:rsid w:val="008E3C91"/>
    <w:rsid w:val="008E451C"/>
    <w:rsid w:val="008F7DB8"/>
    <w:rsid w:val="009029DD"/>
    <w:rsid w:val="0094109E"/>
    <w:rsid w:val="00954820"/>
    <w:rsid w:val="00961D4B"/>
    <w:rsid w:val="0096283B"/>
    <w:rsid w:val="009720FC"/>
    <w:rsid w:val="009A7207"/>
    <w:rsid w:val="009D28B9"/>
    <w:rsid w:val="009D61DA"/>
    <w:rsid w:val="009E16DE"/>
    <w:rsid w:val="009F6D5D"/>
    <w:rsid w:val="00A14F1F"/>
    <w:rsid w:val="00A52570"/>
    <w:rsid w:val="00A52E17"/>
    <w:rsid w:val="00A60C5F"/>
    <w:rsid w:val="00A729DF"/>
    <w:rsid w:val="00A76425"/>
    <w:rsid w:val="00A870F9"/>
    <w:rsid w:val="00A919DE"/>
    <w:rsid w:val="00A96AE1"/>
    <w:rsid w:val="00AB60BB"/>
    <w:rsid w:val="00B170C2"/>
    <w:rsid w:val="00B53D22"/>
    <w:rsid w:val="00B71412"/>
    <w:rsid w:val="00BD3311"/>
    <w:rsid w:val="00BD4EEC"/>
    <w:rsid w:val="00BE4266"/>
    <w:rsid w:val="00C014D0"/>
    <w:rsid w:val="00C218F3"/>
    <w:rsid w:val="00C25C2D"/>
    <w:rsid w:val="00C84B9B"/>
    <w:rsid w:val="00C86061"/>
    <w:rsid w:val="00C87D3B"/>
    <w:rsid w:val="00CA0D2F"/>
    <w:rsid w:val="00CC0FF7"/>
    <w:rsid w:val="00CC3C2D"/>
    <w:rsid w:val="00D12E77"/>
    <w:rsid w:val="00D23F0B"/>
    <w:rsid w:val="00D45F4F"/>
    <w:rsid w:val="00D75868"/>
    <w:rsid w:val="00D813EE"/>
    <w:rsid w:val="00D875BF"/>
    <w:rsid w:val="00DC727E"/>
    <w:rsid w:val="00DD0C3C"/>
    <w:rsid w:val="00DE5B29"/>
    <w:rsid w:val="00E02684"/>
    <w:rsid w:val="00E63FE4"/>
    <w:rsid w:val="00EA0291"/>
    <w:rsid w:val="00F20FA5"/>
    <w:rsid w:val="00F36306"/>
    <w:rsid w:val="00F568DF"/>
    <w:rsid w:val="00F65012"/>
    <w:rsid w:val="00FD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9E"/>
    <w:rPr>
      <w:sz w:val="56"/>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360"/>
      <w:outlineLvl w:val="1"/>
    </w:pPr>
    <w:rPr>
      <w:i/>
      <w:sz w:val="80"/>
    </w:rPr>
  </w:style>
  <w:style w:type="paragraph" w:styleId="Heading3">
    <w:name w:val="heading 3"/>
    <w:basedOn w:val="HeadingBase"/>
    <w:next w:val="BodyText"/>
    <w:qFormat/>
    <w:pPr>
      <w:spacing w:before="360"/>
      <w:outlineLvl w:val="2"/>
    </w:pPr>
    <w:rPr>
      <w:rFonts w:ascii="Times New Roman" w:hAnsi="Times New Roman"/>
      <w:sz w:val="72"/>
    </w:rPr>
  </w:style>
  <w:style w:type="paragraph" w:styleId="Heading4">
    <w:name w:val="heading 4"/>
    <w:basedOn w:val="HeadingBase"/>
    <w:next w:val="BodyText"/>
    <w:qFormat/>
    <w:pPr>
      <w:spacing w:before="240" w:after="160"/>
      <w:outlineLvl w:val="3"/>
    </w:pPr>
    <w:rPr>
      <w:rFonts w:ascii="Times New Roman" w:hAnsi="Times New Roman"/>
      <w:i/>
      <w:sz w:val="60"/>
    </w:rPr>
  </w:style>
  <w:style w:type="paragraph" w:styleId="Heading5">
    <w:name w:val="heading 5"/>
    <w:basedOn w:val="Normal"/>
    <w:next w:val="Normal"/>
    <w:qFormat/>
    <w:pPr>
      <w:keepNext/>
      <w:tabs>
        <w:tab w:val="left" w:pos="3600"/>
        <w:tab w:val="center" w:pos="4320"/>
        <w:tab w:val="right" w:pos="8640"/>
      </w:tabs>
      <w:jc w:val="center"/>
      <w:outlineLvl w:val="4"/>
    </w:pPr>
    <w:rPr>
      <w:rFonts w:ascii="Arial" w:hAnsi="Arial"/>
      <w:b/>
      <w:sz w:val="22"/>
    </w:rPr>
  </w:style>
  <w:style w:type="paragraph" w:styleId="Heading6">
    <w:name w:val="heading 6"/>
    <w:basedOn w:val="Normal"/>
    <w:next w:val="Normal"/>
    <w:qFormat/>
    <w:pPr>
      <w:keepNext/>
      <w:tabs>
        <w:tab w:val="left" w:pos="3600"/>
        <w:tab w:val="center" w:pos="4320"/>
        <w:tab w:val="right" w:pos="8640"/>
      </w:tabs>
      <w:ind w:left="900" w:hanging="900"/>
      <w:jc w:val="center"/>
      <w:outlineLvl w:val="5"/>
    </w:pPr>
    <w:rPr>
      <w:rFonts w:ascii="Arial" w:hAnsi="Arial"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Pr>
      <w:sz w:val="20"/>
    </w:rPr>
  </w:style>
  <w:style w:type="paragraph" w:styleId="Header">
    <w:name w:val="header"/>
    <w:basedOn w:val="HeaderBase"/>
    <w:semiHidden/>
  </w:style>
  <w:style w:type="paragraph" w:styleId="Footer">
    <w:name w:val="footer"/>
    <w:basedOn w:val="HeaderBase"/>
    <w:semiHidden/>
  </w:style>
  <w:style w:type="character" w:styleId="PageNumber">
    <w:name w:val="page number"/>
    <w:semiHidden/>
    <w:rPr>
      <w:b/>
    </w:rPr>
  </w:style>
  <w:style w:type="paragraph" w:styleId="FootnoteText">
    <w:name w:val="footnote text"/>
    <w:basedOn w:val="FootnoteBase"/>
    <w:semiHidden/>
  </w:style>
  <w:style w:type="character" w:styleId="FootnoteReference">
    <w:name w:val="footnote reference"/>
    <w:semiHidden/>
    <w:rPr>
      <w:vertAlign w:val="superscript"/>
    </w:r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360"/>
      </w:tabs>
      <w:spacing w:after="240"/>
      <w:ind w:left="360" w:hanging="360"/>
    </w:pPr>
    <w:rPr>
      <w:sz w:val="28"/>
    </w:rPr>
  </w:style>
  <w:style w:type="paragraph" w:styleId="List">
    <w:name w:val="List"/>
    <w:basedOn w:val="BodyText"/>
    <w:semiHidden/>
    <w:pPr>
      <w:tabs>
        <w:tab w:val="left" w:pos="1440"/>
      </w:tabs>
      <w:spacing w:after="240"/>
      <w:ind w:left="1440" w:hanging="720"/>
    </w:pPr>
  </w:style>
  <w:style w:type="paragraph" w:customStyle="1" w:styleId="BlockQuotation">
    <w:name w:val="Block Quotation"/>
    <w:basedOn w:val="BodyText"/>
    <w:pPr>
      <w:keepLines/>
      <w:ind w:left="720" w:right="720"/>
      <w:jc w:val="center"/>
    </w:pPr>
    <w:rPr>
      <w:i/>
    </w:rPr>
  </w:style>
  <w:style w:type="paragraph" w:customStyle="1" w:styleId="HeaderBase">
    <w:name w:val="Header Base"/>
    <w:basedOn w:val="Normal"/>
    <w:pPr>
      <w:tabs>
        <w:tab w:val="center" w:pos="6480"/>
        <w:tab w:val="right" w:pos="12960"/>
      </w:tabs>
    </w:pPr>
    <w:rPr>
      <w:sz w:val="36"/>
    </w:rPr>
  </w:style>
  <w:style w:type="paragraph" w:styleId="Caption">
    <w:name w:val="caption"/>
    <w:basedOn w:val="Picture"/>
    <w:next w:val="BodyText"/>
    <w:qFormat/>
    <w:pPr>
      <w:keepNext w:val="0"/>
      <w:spacing w:before="240"/>
    </w:pPr>
    <w:rPr>
      <w:i/>
      <w:sz w:val="48"/>
    </w:rPr>
  </w:style>
  <w:style w:type="paragraph" w:customStyle="1" w:styleId="Picture">
    <w:name w:val="Picture"/>
    <w:basedOn w:val="BodyText"/>
    <w:next w:val="Caption"/>
    <w:pPr>
      <w:keepNext/>
      <w:jc w:val="center"/>
    </w:pPr>
  </w:style>
  <w:style w:type="paragraph" w:styleId="Date">
    <w:name w:val="Date"/>
    <w:basedOn w:val="BodyText"/>
    <w:semiHidden/>
    <w:rPr>
      <w:b/>
    </w:rPr>
  </w:style>
  <w:style w:type="paragraph" w:styleId="MessageHeader">
    <w:name w:val="Message Header"/>
    <w:basedOn w:val="BodyText"/>
    <w:semiHidden/>
    <w:pPr>
      <w:keepLines/>
      <w:tabs>
        <w:tab w:val="left" w:pos="2880"/>
      </w:tabs>
      <w:spacing w:after="480"/>
      <w:ind w:left="2880" w:hanging="2880"/>
    </w:pPr>
  </w:style>
  <w:style w:type="paragraph" w:styleId="ListBullet">
    <w:name w:val="List Bullet"/>
    <w:basedOn w:val="List"/>
    <w:semiHidden/>
    <w:pPr>
      <w:tabs>
        <w:tab w:val="clear" w:pos="1440"/>
      </w:tabs>
    </w:pPr>
  </w:style>
  <w:style w:type="paragraph" w:styleId="ListNumber">
    <w:name w:val="List Number"/>
    <w:basedOn w:val="List"/>
    <w:semiHidden/>
    <w:pPr>
      <w:tabs>
        <w:tab w:val="clear" w:pos="1440"/>
      </w:tabs>
    </w:pPr>
  </w:style>
  <w:style w:type="paragraph" w:styleId="MacroText">
    <w:name w:val="macro"/>
    <w:basedOn w:val="BodyText"/>
    <w:semiHidden/>
    <w:pPr>
      <w:spacing w:after="120"/>
    </w:pPr>
    <w:rPr>
      <w:rFonts w:ascii="Courier New" w:hAnsi="Courier New"/>
      <w:sz w:val="20"/>
    </w:rPr>
  </w:style>
  <w:style w:type="paragraph" w:customStyle="1" w:styleId="SubtitleCover">
    <w:name w:val="Subtitle Cover"/>
    <w:basedOn w:val="TitleCover"/>
    <w:next w:val="BodyText"/>
    <w:pPr>
      <w:spacing w:before="360" w:after="360"/>
    </w:pPr>
    <w:rPr>
      <w:i/>
      <w:sz w:val="60"/>
    </w:rPr>
  </w:style>
  <w:style w:type="character" w:styleId="CommentReference">
    <w:name w:val="annotation reference"/>
    <w:semiHidden/>
    <w:rPr>
      <w:sz w:val="16"/>
    </w:rPr>
  </w:style>
  <w:style w:type="character" w:customStyle="1" w:styleId="Superscript">
    <w:name w:val="Superscript"/>
    <w:rPr>
      <w:vertAlign w:val="superscript"/>
    </w:rPr>
  </w:style>
  <w:style w:type="paragraph" w:customStyle="1" w:styleId="CompanyName">
    <w:name w:val="Company Name"/>
    <w:basedOn w:val="BodyText"/>
    <w:next w:val="Address"/>
    <w:pPr>
      <w:keepNext/>
      <w:spacing w:before="720" w:after="0"/>
      <w:jc w:val="center"/>
    </w:pPr>
    <w:rPr>
      <w:b/>
    </w:rPr>
  </w:style>
  <w:style w:type="paragraph" w:customStyle="1" w:styleId="BlockQuotationFirst">
    <w:name w:val="Block Quotation First"/>
    <w:basedOn w:val="BlockQuotation"/>
    <w:next w:val="BlockQuotation"/>
    <w:pPr>
      <w:spacing w:before="240"/>
    </w:pPr>
  </w:style>
  <w:style w:type="paragraph" w:customStyle="1" w:styleId="BlockQuotationLast">
    <w:name w:val="Block Quotation Last"/>
    <w:basedOn w:val="BlockQuotation"/>
    <w:next w:val="BodyText"/>
    <w:pPr>
      <w:spacing w:after="480"/>
    </w:pPr>
  </w:style>
  <w:style w:type="paragraph" w:customStyle="1" w:styleId="Author">
    <w:name w:val="Author"/>
    <w:basedOn w:val="BodyText"/>
    <w:pPr>
      <w:spacing w:before="480" w:after="480"/>
      <w:jc w:val="center"/>
    </w:pPr>
    <w:rPr>
      <w:rFonts w:ascii="Arial" w:hAnsi="Arial"/>
      <w:b/>
      <w:sz w:val="40"/>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ListBulletFirst">
    <w:name w:val="List Bullet First"/>
    <w:basedOn w:val="ListBullet"/>
    <w:next w:val="ListBullet"/>
    <w:pPr>
      <w:spacing w:before="240"/>
    </w:pPr>
  </w:style>
  <w:style w:type="paragraph" w:customStyle="1" w:styleId="ListBulletLast">
    <w:name w:val="List Bullet Last"/>
    <w:basedOn w:val="ListBullet"/>
    <w:next w:val="BodyText"/>
    <w:pPr>
      <w:spacing w:after="480"/>
    </w:pPr>
  </w:style>
  <w:style w:type="paragraph" w:customStyle="1" w:styleId="ListFirst">
    <w:name w:val="List First"/>
    <w:basedOn w:val="List"/>
    <w:next w:val="List"/>
    <w:pPr>
      <w:spacing w:before="240"/>
    </w:pPr>
  </w:style>
  <w:style w:type="paragraph" w:customStyle="1" w:styleId="ListLast">
    <w:name w:val="List Last"/>
    <w:basedOn w:val="List"/>
    <w:next w:val="BodyText"/>
    <w:pPr>
      <w:spacing w:after="480"/>
    </w:pPr>
  </w:style>
  <w:style w:type="paragraph" w:customStyle="1" w:styleId="ListNumberFirst">
    <w:name w:val="List Number First"/>
    <w:basedOn w:val="ListNumber"/>
    <w:next w:val="ListNumber"/>
    <w:pPr>
      <w:spacing w:before="240"/>
    </w:pPr>
  </w:style>
  <w:style w:type="paragraph" w:customStyle="1" w:styleId="ListNumberLast">
    <w:name w:val="List Number Last"/>
    <w:basedOn w:val="ListNumber"/>
    <w:next w:val="BodyText"/>
    <w:pPr>
      <w:spacing w:after="480"/>
    </w:pPr>
  </w:style>
  <w:style w:type="character" w:customStyle="1" w:styleId="Lead-inEmphasis">
    <w:name w:val="Lead-in Emphasis"/>
    <w:rPr>
      <w:b/>
      <w:i/>
    </w:rPr>
  </w:style>
  <w:style w:type="paragraph" w:styleId="ListContinue">
    <w:name w:val="List Continue"/>
    <w:basedOn w:val="List"/>
    <w:semiHidden/>
    <w:pPr>
      <w:tabs>
        <w:tab w:val="clear" w:pos="1440"/>
      </w:tabs>
    </w:pPr>
  </w:style>
  <w:style w:type="paragraph" w:styleId="BodyText2">
    <w:name w:val="Body Text 2"/>
    <w:basedOn w:val="BodyText"/>
    <w:semiHidden/>
    <w:pPr>
      <w:ind w:left="720"/>
    </w:pPr>
  </w:style>
  <w:style w:type="paragraph" w:styleId="List2">
    <w:name w:val="List 2"/>
    <w:basedOn w:val="List"/>
    <w:semiHidden/>
    <w:pPr>
      <w:tabs>
        <w:tab w:val="clear" w:pos="1440"/>
        <w:tab w:val="left" w:pos="2160"/>
      </w:tabs>
      <w:ind w:left="2160"/>
    </w:pPr>
  </w:style>
  <w:style w:type="paragraph" w:styleId="List3">
    <w:name w:val="List 3"/>
    <w:basedOn w:val="List"/>
    <w:semiHidden/>
    <w:pPr>
      <w:tabs>
        <w:tab w:val="clear" w:pos="1440"/>
        <w:tab w:val="left" w:pos="2880"/>
      </w:tabs>
      <w:ind w:left="2880"/>
    </w:pPr>
  </w:style>
  <w:style w:type="paragraph" w:styleId="ListNumber3">
    <w:name w:val="List Number 3"/>
    <w:basedOn w:val="ListNumber"/>
    <w:semiHidden/>
    <w:pPr>
      <w:ind w:left="2880"/>
    </w:pPr>
  </w:style>
  <w:style w:type="paragraph" w:styleId="List4">
    <w:name w:val="List 4"/>
    <w:basedOn w:val="List"/>
    <w:semiHidden/>
    <w:pPr>
      <w:tabs>
        <w:tab w:val="clear" w:pos="1440"/>
        <w:tab w:val="left" w:pos="3600"/>
      </w:tabs>
      <w:ind w:left="3600"/>
    </w:pPr>
  </w:style>
  <w:style w:type="paragraph" w:styleId="List5">
    <w:name w:val="List 5"/>
    <w:basedOn w:val="List"/>
    <w:semiHidden/>
    <w:pPr>
      <w:tabs>
        <w:tab w:val="clear" w:pos="1440"/>
        <w:tab w:val="left" w:pos="4320"/>
      </w:tabs>
      <w:ind w:left="4320"/>
    </w:pPr>
  </w:style>
  <w:style w:type="paragraph" w:styleId="ListBullet2">
    <w:name w:val="List Bullet 2"/>
    <w:basedOn w:val="ListBullet"/>
    <w:semiHidden/>
    <w:pPr>
      <w:ind w:left="2160"/>
    </w:pPr>
  </w:style>
  <w:style w:type="paragraph" w:styleId="ListBullet3">
    <w:name w:val="List Bullet 3"/>
    <w:basedOn w:val="ListBullet"/>
    <w:semiHidden/>
    <w:pPr>
      <w:ind w:left="2880"/>
    </w:pPr>
  </w:style>
  <w:style w:type="paragraph" w:styleId="ListBullet4">
    <w:name w:val="List Bullet 4"/>
    <w:basedOn w:val="ListBullet"/>
    <w:semiHidden/>
    <w:pPr>
      <w:ind w:left="3600"/>
    </w:pPr>
  </w:style>
  <w:style w:type="paragraph" w:styleId="ListBullet5">
    <w:name w:val="List Bullet 5"/>
    <w:basedOn w:val="ListBullet"/>
    <w:semiHidden/>
    <w:pPr>
      <w:ind w:left="4320"/>
    </w:pPr>
  </w:style>
  <w:style w:type="paragraph" w:styleId="ListNumber2">
    <w:name w:val="List Number 2"/>
    <w:basedOn w:val="ListNumber"/>
    <w:semiHidden/>
    <w:pPr>
      <w:ind w:left="2160"/>
    </w:pPr>
  </w:style>
  <w:style w:type="paragraph" w:styleId="ListNumber4">
    <w:name w:val="List Number 4"/>
    <w:basedOn w:val="ListNumber"/>
    <w:semiHidden/>
    <w:pPr>
      <w:ind w:left="3600"/>
    </w:pPr>
  </w:style>
  <w:style w:type="paragraph" w:styleId="ListNumber5">
    <w:name w:val="List Number 5"/>
    <w:basedOn w:val="ListNumber"/>
    <w:semiHidden/>
    <w:pPr>
      <w:ind w:left="4320"/>
    </w:pPr>
  </w:style>
  <w:style w:type="paragraph" w:customStyle="1" w:styleId="HeadingBase">
    <w:name w:val="Heading Base"/>
    <w:basedOn w:val="Normal"/>
    <w:next w:val="BodyText"/>
    <w:pPr>
      <w:keepNext/>
      <w:spacing w:before="480" w:after="240"/>
      <w:jc w:val="center"/>
    </w:pPr>
    <w:rPr>
      <w:rFonts w:ascii="Arial" w:hAnsi="Arial"/>
      <w:b/>
      <w:sz w:val="96"/>
    </w:rPr>
  </w:style>
  <w:style w:type="paragraph" w:styleId="BodyText">
    <w:name w:val="Body Text"/>
    <w:basedOn w:val="Normal"/>
    <w:semiHidden/>
    <w:pPr>
      <w:spacing w:after="360"/>
    </w:pPr>
  </w:style>
  <w:style w:type="character" w:styleId="Emphasis">
    <w:name w:val="Emphasis"/>
    <w:qFormat/>
    <w:rPr>
      <w:i/>
    </w:rPr>
  </w:style>
  <w:style w:type="paragraph" w:customStyle="1" w:styleId="Address">
    <w:name w:val="Address"/>
    <w:basedOn w:val="BodyText"/>
    <w:pPr>
      <w:keepLines/>
      <w:spacing w:after="0"/>
      <w:jc w:val="center"/>
    </w:pPr>
    <w:rPr>
      <w:sz w:val="48"/>
    </w:rPr>
  </w:style>
  <w:style w:type="paragraph" w:styleId="ListContinue2">
    <w:name w:val="List Continue 2"/>
    <w:basedOn w:val="ListContinue"/>
    <w:semiHidden/>
    <w:pPr>
      <w:ind w:left="2160"/>
    </w:pPr>
  </w:style>
  <w:style w:type="paragraph" w:customStyle="1" w:styleId="TitleCover">
    <w:name w:val="Title Cover"/>
    <w:basedOn w:val="HeadingBase"/>
    <w:next w:val="SubtitleCover"/>
    <w:rPr>
      <w:sz w:val="120"/>
    </w:rPr>
  </w:style>
  <w:style w:type="paragraph" w:styleId="ListContinue3">
    <w:name w:val="List Continue 3"/>
    <w:basedOn w:val="ListContinue"/>
    <w:semiHidden/>
    <w:pPr>
      <w:ind w:left="2880"/>
    </w:pPr>
  </w:style>
  <w:style w:type="paragraph" w:styleId="ListContinue4">
    <w:name w:val="List Continue 4"/>
    <w:basedOn w:val="ListContinue"/>
    <w:semiHidden/>
    <w:pPr>
      <w:ind w:left="3600"/>
    </w:pPr>
  </w:style>
  <w:style w:type="paragraph" w:styleId="ListContinue5">
    <w:name w:val="List Continue 5"/>
    <w:basedOn w:val="ListContinue"/>
    <w:semiHidden/>
    <w:pPr>
      <w:ind w:left="4320"/>
    </w:pPr>
  </w:style>
  <w:style w:type="paragraph" w:styleId="Title">
    <w:name w:val="Title"/>
    <w:basedOn w:val="HeadingBase"/>
    <w:next w:val="Subtitle"/>
    <w:qFormat/>
    <w:pPr>
      <w:spacing w:before="400" w:after="160"/>
    </w:pPr>
  </w:style>
  <w:style w:type="paragraph" w:styleId="Subtitle">
    <w:name w:val="Subtitle"/>
    <w:basedOn w:val="Title"/>
    <w:next w:val="BodyText"/>
    <w:qFormat/>
    <w:pPr>
      <w:spacing w:before="240" w:after="240"/>
    </w:pPr>
    <w:rPr>
      <w:b w:val="0"/>
      <w:i/>
      <w:sz w:val="48"/>
    </w:rPr>
  </w:style>
  <w:style w:type="paragraph" w:styleId="BodyTextIndent">
    <w:name w:val="Body Text Indent"/>
    <w:basedOn w:val="Normal"/>
    <w:link w:val="BodyTextIndentChar"/>
    <w:uiPriority w:val="99"/>
    <w:semiHidden/>
    <w:unhideWhenUsed/>
    <w:rsid w:val="004206ED"/>
    <w:pPr>
      <w:spacing w:after="120"/>
      <w:ind w:left="360"/>
    </w:pPr>
    <w:rPr>
      <w:lang w:val="x-none" w:eastAsia="x-none"/>
    </w:rPr>
  </w:style>
  <w:style w:type="character" w:customStyle="1" w:styleId="BodyTextIndentChar">
    <w:name w:val="Body Text Indent Char"/>
    <w:link w:val="BodyTextIndent"/>
    <w:uiPriority w:val="99"/>
    <w:semiHidden/>
    <w:rsid w:val="004206ED"/>
    <w:rPr>
      <w:sz w:val="56"/>
    </w:rPr>
  </w:style>
  <w:style w:type="paragraph" w:styleId="BodyTextIndent2">
    <w:name w:val="Body Text Indent 2"/>
    <w:basedOn w:val="Normal"/>
    <w:link w:val="BodyTextIndent2Char"/>
    <w:uiPriority w:val="99"/>
    <w:semiHidden/>
    <w:unhideWhenUsed/>
    <w:rsid w:val="004206ED"/>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206ED"/>
    <w:rPr>
      <w:sz w:val="56"/>
    </w:rPr>
  </w:style>
  <w:style w:type="paragraph" w:styleId="ListParagraph">
    <w:name w:val="List Paragraph"/>
    <w:basedOn w:val="Normal"/>
    <w:uiPriority w:val="34"/>
    <w:qFormat/>
    <w:rsid w:val="003C23ED"/>
    <w:pPr>
      <w:ind w:left="720"/>
    </w:pPr>
  </w:style>
  <w:style w:type="paragraph" w:styleId="Revision">
    <w:name w:val="Revision"/>
    <w:hidden/>
    <w:uiPriority w:val="99"/>
    <w:semiHidden/>
    <w:rsid w:val="006E1197"/>
    <w:rPr>
      <w:sz w:val="56"/>
    </w:rPr>
  </w:style>
  <w:style w:type="paragraph" w:styleId="BalloonText">
    <w:name w:val="Balloon Text"/>
    <w:basedOn w:val="Normal"/>
    <w:link w:val="BalloonTextChar"/>
    <w:uiPriority w:val="99"/>
    <w:semiHidden/>
    <w:unhideWhenUsed/>
    <w:rsid w:val="006E1197"/>
    <w:rPr>
      <w:rFonts w:ascii="Tahoma" w:hAnsi="Tahoma"/>
      <w:sz w:val="16"/>
      <w:szCs w:val="16"/>
      <w:lang w:val="x-none" w:eastAsia="x-none"/>
    </w:rPr>
  </w:style>
  <w:style w:type="character" w:customStyle="1" w:styleId="BalloonTextChar">
    <w:name w:val="Balloon Text Char"/>
    <w:link w:val="BalloonText"/>
    <w:uiPriority w:val="99"/>
    <w:semiHidden/>
    <w:rsid w:val="006E1197"/>
    <w:rPr>
      <w:rFonts w:ascii="Tahoma" w:hAnsi="Tahoma" w:cs="Tahoma"/>
      <w:sz w:val="16"/>
      <w:szCs w:val="16"/>
    </w:rPr>
  </w:style>
  <w:style w:type="table" w:styleId="TableGrid">
    <w:name w:val="Table Grid"/>
    <w:basedOn w:val="TableNormal"/>
    <w:uiPriority w:val="59"/>
    <w:rsid w:val="005F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60B6"/>
    <w:rPr>
      <w:color w:val="0000FF"/>
      <w:u w:val="single"/>
    </w:rPr>
  </w:style>
  <w:style w:type="character" w:styleId="FollowedHyperlink">
    <w:name w:val="FollowedHyperlink"/>
    <w:uiPriority w:val="99"/>
    <w:semiHidden/>
    <w:unhideWhenUsed/>
    <w:rsid w:val="003B60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9E"/>
    <w:rPr>
      <w:sz w:val="56"/>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360"/>
      <w:outlineLvl w:val="1"/>
    </w:pPr>
    <w:rPr>
      <w:i/>
      <w:sz w:val="80"/>
    </w:rPr>
  </w:style>
  <w:style w:type="paragraph" w:styleId="Heading3">
    <w:name w:val="heading 3"/>
    <w:basedOn w:val="HeadingBase"/>
    <w:next w:val="BodyText"/>
    <w:qFormat/>
    <w:pPr>
      <w:spacing w:before="360"/>
      <w:outlineLvl w:val="2"/>
    </w:pPr>
    <w:rPr>
      <w:rFonts w:ascii="Times New Roman" w:hAnsi="Times New Roman"/>
      <w:sz w:val="72"/>
    </w:rPr>
  </w:style>
  <w:style w:type="paragraph" w:styleId="Heading4">
    <w:name w:val="heading 4"/>
    <w:basedOn w:val="HeadingBase"/>
    <w:next w:val="BodyText"/>
    <w:qFormat/>
    <w:pPr>
      <w:spacing w:before="240" w:after="160"/>
      <w:outlineLvl w:val="3"/>
    </w:pPr>
    <w:rPr>
      <w:rFonts w:ascii="Times New Roman" w:hAnsi="Times New Roman"/>
      <w:i/>
      <w:sz w:val="60"/>
    </w:rPr>
  </w:style>
  <w:style w:type="paragraph" w:styleId="Heading5">
    <w:name w:val="heading 5"/>
    <w:basedOn w:val="Normal"/>
    <w:next w:val="Normal"/>
    <w:qFormat/>
    <w:pPr>
      <w:keepNext/>
      <w:tabs>
        <w:tab w:val="left" w:pos="3600"/>
        <w:tab w:val="center" w:pos="4320"/>
        <w:tab w:val="right" w:pos="8640"/>
      </w:tabs>
      <w:jc w:val="center"/>
      <w:outlineLvl w:val="4"/>
    </w:pPr>
    <w:rPr>
      <w:rFonts w:ascii="Arial" w:hAnsi="Arial"/>
      <w:b/>
      <w:sz w:val="22"/>
    </w:rPr>
  </w:style>
  <w:style w:type="paragraph" w:styleId="Heading6">
    <w:name w:val="heading 6"/>
    <w:basedOn w:val="Normal"/>
    <w:next w:val="Normal"/>
    <w:qFormat/>
    <w:pPr>
      <w:keepNext/>
      <w:tabs>
        <w:tab w:val="left" w:pos="3600"/>
        <w:tab w:val="center" w:pos="4320"/>
        <w:tab w:val="right" w:pos="8640"/>
      </w:tabs>
      <w:ind w:left="900" w:hanging="900"/>
      <w:jc w:val="center"/>
      <w:outlineLvl w:val="5"/>
    </w:pPr>
    <w:rPr>
      <w:rFonts w:ascii="Arial" w:hAnsi="Arial"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Pr>
      <w:sz w:val="20"/>
    </w:rPr>
  </w:style>
  <w:style w:type="paragraph" w:styleId="Header">
    <w:name w:val="header"/>
    <w:basedOn w:val="HeaderBase"/>
    <w:semiHidden/>
  </w:style>
  <w:style w:type="paragraph" w:styleId="Footer">
    <w:name w:val="footer"/>
    <w:basedOn w:val="HeaderBase"/>
    <w:semiHidden/>
  </w:style>
  <w:style w:type="character" w:styleId="PageNumber">
    <w:name w:val="page number"/>
    <w:semiHidden/>
    <w:rPr>
      <w:b/>
    </w:rPr>
  </w:style>
  <w:style w:type="paragraph" w:styleId="FootnoteText">
    <w:name w:val="footnote text"/>
    <w:basedOn w:val="FootnoteBase"/>
    <w:semiHidden/>
  </w:style>
  <w:style w:type="character" w:styleId="FootnoteReference">
    <w:name w:val="footnote reference"/>
    <w:semiHidden/>
    <w:rPr>
      <w:vertAlign w:val="superscript"/>
    </w:r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360"/>
      </w:tabs>
      <w:spacing w:after="240"/>
      <w:ind w:left="360" w:hanging="360"/>
    </w:pPr>
    <w:rPr>
      <w:sz w:val="28"/>
    </w:rPr>
  </w:style>
  <w:style w:type="paragraph" w:styleId="List">
    <w:name w:val="List"/>
    <w:basedOn w:val="BodyText"/>
    <w:semiHidden/>
    <w:pPr>
      <w:tabs>
        <w:tab w:val="left" w:pos="1440"/>
      </w:tabs>
      <w:spacing w:after="240"/>
      <w:ind w:left="1440" w:hanging="720"/>
    </w:pPr>
  </w:style>
  <w:style w:type="paragraph" w:customStyle="1" w:styleId="BlockQuotation">
    <w:name w:val="Block Quotation"/>
    <w:basedOn w:val="BodyText"/>
    <w:pPr>
      <w:keepLines/>
      <w:ind w:left="720" w:right="720"/>
      <w:jc w:val="center"/>
    </w:pPr>
    <w:rPr>
      <w:i/>
    </w:rPr>
  </w:style>
  <w:style w:type="paragraph" w:customStyle="1" w:styleId="HeaderBase">
    <w:name w:val="Header Base"/>
    <w:basedOn w:val="Normal"/>
    <w:pPr>
      <w:tabs>
        <w:tab w:val="center" w:pos="6480"/>
        <w:tab w:val="right" w:pos="12960"/>
      </w:tabs>
    </w:pPr>
    <w:rPr>
      <w:sz w:val="36"/>
    </w:rPr>
  </w:style>
  <w:style w:type="paragraph" w:styleId="Caption">
    <w:name w:val="caption"/>
    <w:basedOn w:val="Picture"/>
    <w:next w:val="BodyText"/>
    <w:qFormat/>
    <w:pPr>
      <w:keepNext w:val="0"/>
      <w:spacing w:before="240"/>
    </w:pPr>
    <w:rPr>
      <w:i/>
      <w:sz w:val="48"/>
    </w:rPr>
  </w:style>
  <w:style w:type="paragraph" w:customStyle="1" w:styleId="Picture">
    <w:name w:val="Picture"/>
    <w:basedOn w:val="BodyText"/>
    <w:next w:val="Caption"/>
    <w:pPr>
      <w:keepNext/>
      <w:jc w:val="center"/>
    </w:pPr>
  </w:style>
  <w:style w:type="paragraph" w:styleId="Date">
    <w:name w:val="Date"/>
    <w:basedOn w:val="BodyText"/>
    <w:semiHidden/>
    <w:rPr>
      <w:b/>
    </w:rPr>
  </w:style>
  <w:style w:type="paragraph" w:styleId="MessageHeader">
    <w:name w:val="Message Header"/>
    <w:basedOn w:val="BodyText"/>
    <w:semiHidden/>
    <w:pPr>
      <w:keepLines/>
      <w:tabs>
        <w:tab w:val="left" w:pos="2880"/>
      </w:tabs>
      <w:spacing w:after="480"/>
      <w:ind w:left="2880" w:hanging="2880"/>
    </w:pPr>
  </w:style>
  <w:style w:type="paragraph" w:styleId="ListBullet">
    <w:name w:val="List Bullet"/>
    <w:basedOn w:val="List"/>
    <w:semiHidden/>
    <w:pPr>
      <w:tabs>
        <w:tab w:val="clear" w:pos="1440"/>
      </w:tabs>
    </w:pPr>
  </w:style>
  <w:style w:type="paragraph" w:styleId="ListNumber">
    <w:name w:val="List Number"/>
    <w:basedOn w:val="List"/>
    <w:semiHidden/>
    <w:pPr>
      <w:tabs>
        <w:tab w:val="clear" w:pos="1440"/>
      </w:tabs>
    </w:pPr>
  </w:style>
  <w:style w:type="paragraph" w:styleId="MacroText">
    <w:name w:val="macro"/>
    <w:basedOn w:val="BodyText"/>
    <w:semiHidden/>
    <w:pPr>
      <w:spacing w:after="120"/>
    </w:pPr>
    <w:rPr>
      <w:rFonts w:ascii="Courier New" w:hAnsi="Courier New"/>
      <w:sz w:val="20"/>
    </w:rPr>
  </w:style>
  <w:style w:type="paragraph" w:customStyle="1" w:styleId="SubtitleCover">
    <w:name w:val="Subtitle Cover"/>
    <w:basedOn w:val="TitleCover"/>
    <w:next w:val="BodyText"/>
    <w:pPr>
      <w:spacing w:before="360" w:after="360"/>
    </w:pPr>
    <w:rPr>
      <w:i/>
      <w:sz w:val="60"/>
    </w:rPr>
  </w:style>
  <w:style w:type="character" w:styleId="CommentReference">
    <w:name w:val="annotation reference"/>
    <w:semiHidden/>
    <w:rPr>
      <w:sz w:val="16"/>
    </w:rPr>
  </w:style>
  <w:style w:type="character" w:customStyle="1" w:styleId="Superscript">
    <w:name w:val="Superscript"/>
    <w:rPr>
      <w:vertAlign w:val="superscript"/>
    </w:rPr>
  </w:style>
  <w:style w:type="paragraph" w:customStyle="1" w:styleId="CompanyName">
    <w:name w:val="Company Name"/>
    <w:basedOn w:val="BodyText"/>
    <w:next w:val="Address"/>
    <w:pPr>
      <w:keepNext/>
      <w:spacing w:before="720" w:after="0"/>
      <w:jc w:val="center"/>
    </w:pPr>
    <w:rPr>
      <w:b/>
    </w:rPr>
  </w:style>
  <w:style w:type="paragraph" w:customStyle="1" w:styleId="BlockQuotationFirst">
    <w:name w:val="Block Quotation First"/>
    <w:basedOn w:val="BlockQuotation"/>
    <w:next w:val="BlockQuotation"/>
    <w:pPr>
      <w:spacing w:before="240"/>
    </w:pPr>
  </w:style>
  <w:style w:type="paragraph" w:customStyle="1" w:styleId="BlockQuotationLast">
    <w:name w:val="Block Quotation Last"/>
    <w:basedOn w:val="BlockQuotation"/>
    <w:next w:val="BodyText"/>
    <w:pPr>
      <w:spacing w:after="480"/>
    </w:pPr>
  </w:style>
  <w:style w:type="paragraph" w:customStyle="1" w:styleId="Author">
    <w:name w:val="Author"/>
    <w:basedOn w:val="BodyText"/>
    <w:pPr>
      <w:spacing w:before="480" w:after="480"/>
      <w:jc w:val="center"/>
    </w:pPr>
    <w:rPr>
      <w:rFonts w:ascii="Arial" w:hAnsi="Arial"/>
      <w:b/>
      <w:sz w:val="40"/>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ListBulletFirst">
    <w:name w:val="List Bullet First"/>
    <w:basedOn w:val="ListBullet"/>
    <w:next w:val="ListBullet"/>
    <w:pPr>
      <w:spacing w:before="240"/>
    </w:pPr>
  </w:style>
  <w:style w:type="paragraph" w:customStyle="1" w:styleId="ListBulletLast">
    <w:name w:val="List Bullet Last"/>
    <w:basedOn w:val="ListBullet"/>
    <w:next w:val="BodyText"/>
    <w:pPr>
      <w:spacing w:after="480"/>
    </w:pPr>
  </w:style>
  <w:style w:type="paragraph" w:customStyle="1" w:styleId="ListFirst">
    <w:name w:val="List First"/>
    <w:basedOn w:val="List"/>
    <w:next w:val="List"/>
    <w:pPr>
      <w:spacing w:before="240"/>
    </w:pPr>
  </w:style>
  <w:style w:type="paragraph" w:customStyle="1" w:styleId="ListLast">
    <w:name w:val="List Last"/>
    <w:basedOn w:val="List"/>
    <w:next w:val="BodyText"/>
    <w:pPr>
      <w:spacing w:after="480"/>
    </w:pPr>
  </w:style>
  <w:style w:type="paragraph" w:customStyle="1" w:styleId="ListNumberFirst">
    <w:name w:val="List Number First"/>
    <w:basedOn w:val="ListNumber"/>
    <w:next w:val="ListNumber"/>
    <w:pPr>
      <w:spacing w:before="240"/>
    </w:pPr>
  </w:style>
  <w:style w:type="paragraph" w:customStyle="1" w:styleId="ListNumberLast">
    <w:name w:val="List Number Last"/>
    <w:basedOn w:val="ListNumber"/>
    <w:next w:val="BodyText"/>
    <w:pPr>
      <w:spacing w:after="480"/>
    </w:pPr>
  </w:style>
  <w:style w:type="character" w:customStyle="1" w:styleId="Lead-inEmphasis">
    <w:name w:val="Lead-in Emphasis"/>
    <w:rPr>
      <w:b/>
      <w:i/>
    </w:rPr>
  </w:style>
  <w:style w:type="paragraph" w:styleId="ListContinue">
    <w:name w:val="List Continue"/>
    <w:basedOn w:val="List"/>
    <w:semiHidden/>
    <w:pPr>
      <w:tabs>
        <w:tab w:val="clear" w:pos="1440"/>
      </w:tabs>
    </w:pPr>
  </w:style>
  <w:style w:type="paragraph" w:styleId="BodyText2">
    <w:name w:val="Body Text 2"/>
    <w:basedOn w:val="BodyText"/>
    <w:semiHidden/>
    <w:pPr>
      <w:ind w:left="720"/>
    </w:pPr>
  </w:style>
  <w:style w:type="paragraph" w:styleId="List2">
    <w:name w:val="List 2"/>
    <w:basedOn w:val="List"/>
    <w:semiHidden/>
    <w:pPr>
      <w:tabs>
        <w:tab w:val="clear" w:pos="1440"/>
        <w:tab w:val="left" w:pos="2160"/>
      </w:tabs>
      <w:ind w:left="2160"/>
    </w:pPr>
  </w:style>
  <w:style w:type="paragraph" w:styleId="List3">
    <w:name w:val="List 3"/>
    <w:basedOn w:val="List"/>
    <w:semiHidden/>
    <w:pPr>
      <w:tabs>
        <w:tab w:val="clear" w:pos="1440"/>
        <w:tab w:val="left" w:pos="2880"/>
      </w:tabs>
      <w:ind w:left="2880"/>
    </w:pPr>
  </w:style>
  <w:style w:type="paragraph" w:styleId="ListNumber3">
    <w:name w:val="List Number 3"/>
    <w:basedOn w:val="ListNumber"/>
    <w:semiHidden/>
    <w:pPr>
      <w:ind w:left="2880"/>
    </w:pPr>
  </w:style>
  <w:style w:type="paragraph" w:styleId="List4">
    <w:name w:val="List 4"/>
    <w:basedOn w:val="List"/>
    <w:semiHidden/>
    <w:pPr>
      <w:tabs>
        <w:tab w:val="clear" w:pos="1440"/>
        <w:tab w:val="left" w:pos="3600"/>
      </w:tabs>
      <w:ind w:left="3600"/>
    </w:pPr>
  </w:style>
  <w:style w:type="paragraph" w:styleId="List5">
    <w:name w:val="List 5"/>
    <w:basedOn w:val="List"/>
    <w:semiHidden/>
    <w:pPr>
      <w:tabs>
        <w:tab w:val="clear" w:pos="1440"/>
        <w:tab w:val="left" w:pos="4320"/>
      </w:tabs>
      <w:ind w:left="4320"/>
    </w:pPr>
  </w:style>
  <w:style w:type="paragraph" w:styleId="ListBullet2">
    <w:name w:val="List Bullet 2"/>
    <w:basedOn w:val="ListBullet"/>
    <w:semiHidden/>
    <w:pPr>
      <w:ind w:left="2160"/>
    </w:pPr>
  </w:style>
  <w:style w:type="paragraph" w:styleId="ListBullet3">
    <w:name w:val="List Bullet 3"/>
    <w:basedOn w:val="ListBullet"/>
    <w:semiHidden/>
    <w:pPr>
      <w:ind w:left="2880"/>
    </w:pPr>
  </w:style>
  <w:style w:type="paragraph" w:styleId="ListBullet4">
    <w:name w:val="List Bullet 4"/>
    <w:basedOn w:val="ListBullet"/>
    <w:semiHidden/>
    <w:pPr>
      <w:ind w:left="3600"/>
    </w:pPr>
  </w:style>
  <w:style w:type="paragraph" w:styleId="ListBullet5">
    <w:name w:val="List Bullet 5"/>
    <w:basedOn w:val="ListBullet"/>
    <w:semiHidden/>
    <w:pPr>
      <w:ind w:left="4320"/>
    </w:pPr>
  </w:style>
  <w:style w:type="paragraph" w:styleId="ListNumber2">
    <w:name w:val="List Number 2"/>
    <w:basedOn w:val="ListNumber"/>
    <w:semiHidden/>
    <w:pPr>
      <w:ind w:left="2160"/>
    </w:pPr>
  </w:style>
  <w:style w:type="paragraph" w:styleId="ListNumber4">
    <w:name w:val="List Number 4"/>
    <w:basedOn w:val="ListNumber"/>
    <w:semiHidden/>
    <w:pPr>
      <w:ind w:left="3600"/>
    </w:pPr>
  </w:style>
  <w:style w:type="paragraph" w:styleId="ListNumber5">
    <w:name w:val="List Number 5"/>
    <w:basedOn w:val="ListNumber"/>
    <w:semiHidden/>
    <w:pPr>
      <w:ind w:left="4320"/>
    </w:pPr>
  </w:style>
  <w:style w:type="paragraph" w:customStyle="1" w:styleId="HeadingBase">
    <w:name w:val="Heading Base"/>
    <w:basedOn w:val="Normal"/>
    <w:next w:val="BodyText"/>
    <w:pPr>
      <w:keepNext/>
      <w:spacing w:before="480" w:after="240"/>
      <w:jc w:val="center"/>
    </w:pPr>
    <w:rPr>
      <w:rFonts w:ascii="Arial" w:hAnsi="Arial"/>
      <w:b/>
      <w:sz w:val="96"/>
    </w:rPr>
  </w:style>
  <w:style w:type="paragraph" w:styleId="BodyText">
    <w:name w:val="Body Text"/>
    <w:basedOn w:val="Normal"/>
    <w:semiHidden/>
    <w:pPr>
      <w:spacing w:after="360"/>
    </w:pPr>
  </w:style>
  <w:style w:type="character" w:styleId="Emphasis">
    <w:name w:val="Emphasis"/>
    <w:qFormat/>
    <w:rPr>
      <w:i/>
    </w:rPr>
  </w:style>
  <w:style w:type="paragraph" w:customStyle="1" w:styleId="Address">
    <w:name w:val="Address"/>
    <w:basedOn w:val="BodyText"/>
    <w:pPr>
      <w:keepLines/>
      <w:spacing w:after="0"/>
      <w:jc w:val="center"/>
    </w:pPr>
    <w:rPr>
      <w:sz w:val="48"/>
    </w:rPr>
  </w:style>
  <w:style w:type="paragraph" w:styleId="ListContinue2">
    <w:name w:val="List Continue 2"/>
    <w:basedOn w:val="ListContinue"/>
    <w:semiHidden/>
    <w:pPr>
      <w:ind w:left="2160"/>
    </w:pPr>
  </w:style>
  <w:style w:type="paragraph" w:customStyle="1" w:styleId="TitleCover">
    <w:name w:val="Title Cover"/>
    <w:basedOn w:val="HeadingBase"/>
    <w:next w:val="SubtitleCover"/>
    <w:rPr>
      <w:sz w:val="120"/>
    </w:rPr>
  </w:style>
  <w:style w:type="paragraph" w:styleId="ListContinue3">
    <w:name w:val="List Continue 3"/>
    <w:basedOn w:val="ListContinue"/>
    <w:semiHidden/>
    <w:pPr>
      <w:ind w:left="2880"/>
    </w:pPr>
  </w:style>
  <w:style w:type="paragraph" w:styleId="ListContinue4">
    <w:name w:val="List Continue 4"/>
    <w:basedOn w:val="ListContinue"/>
    <w:semiHidden/>
    <w:pPr>
      <w:ind w:left="3600"/>
    </w:pPr>
  </w:style>
  <w:style w:type="paragraph" w:styleId="ListContinue5">
    <w:name w:val="List Continue 5"/>
    <w:basedOn w:val="ListContinue"/>
    <w:semiHidden/>
    <w:pPr>
      <w:ind w:left="4320"/>
    </w:pPr>
  </w:style>
  <w:style w:type="paragraph" w:styleId="Title">
    <w:name w:val="Title"/>
    <w:basedOn w:val="HeadingBase"/>
    <w:next w:val="Subtitle"/>
    <w:qFormat/>
    <w:pPr>
      <w:spacing w:before="400" w:after="160"/>
    </w:pPr>
  </w:style>
  <w:style w:type="paragraph" w:styleId="Subtitle">
    <w:name w:val="Subtitle"/>
    <w:basedOn w:val="Title"/>
    <w:next w:val="BodyText"/>
    <w:qFormat/>
    <w:pPr>
      <w:spacing w:before="240" w:after="240"/>
    </w:pPr>
    <w:rPr>
      <w:b w:val="0"/>
      <w:i/>
      <w:sz w:val="48"/>
    </w:rPr>
  </w:style>
  <w:style w:type="paragraph" w:styleId="BodyTextIndent">
    <w:name w:val="Body Text Indent"/>
    <w:basedOn w:val="Normal"/>
    <w:link w:val="BodyTextIndentChar"/>
    <w:uiPriority w:val="99"/>
    <w:semiHidden/>
    <w:unhideWhenUsed/>
    <w:rsid w:val="004206ED"/>
    <w:pPr>
      <w:spacing w:after="120"/>
      <w:ind w:left="360"/>
    </w:pPr>
    <w:rPr>
      <w:lang w:val="x-none" w:eastAsia="x-none"/>
    </w:rPr>
  </w:style>
  <w:style w:type="character" w:customStyle="1" w:styleId="BodyTextIndentChar">
    <w:name w:val="Body Text Indent Char"/>
    <w:link w:val="BodyTextIndent"/>
    <w:uiPriority w:val="99"/>
    <w:semiHidden/>
    <w:rsid w:val="004206ED"/>
    <w:rPr>
      <w:sz w:val="56"/>
    </w:rPr>
  </w:style>
  <w:style w:type="paragraph" w:styleId="BodyTextIndent2">
    <w:name w:val="Body Text Indent 2"/>
    <w:basedOn w:val="Normal"/>
    <w:link w:val="BodyTextIndent2Char"/>
    <w:uiPriority w:val="99"/>
    <w:semiHidden/>
    <w:unhideWhenUsed/>
    <w:rsid w:val="004206ED"/>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206ED"/>
    <w:rPr>
      <w:sz w:val="56"/>
    </w:rPr>
  </w:style>
  <w:style w:type="paragraph" w:styleId="ListParagraph">
    <w:name w:val="List Paragraph"/>
    <w:basedOn w:val="Normal"/>
    <w:uiPriority w:val="34"/>
    <w:qFormat/>
    <w:rsid w:val="003C23ED"/>
    <w:pPr>
      <w:ind w:left="720"/>
    </w:pPr>
  </w:style>
  <w:style w:type="paragraph" w:styleId="Revision">
    <w:name w:val="Revision"/>
    <w:hidden/>
    <w:uiPriority w:val="99"/>
    <w:semiHidden/>
    <w:rsid w:val="006E1197"/>
    <w:rPr>
      <w:sz w:val="56"/>
    </w:rPr>
  </w:style>
  <w:style w:type="paragraph" w:styleId="BalloonText">
    <w:name w:val="Balloon Text"/>
    <w:basedOn w:val="Normal"/>
    <w:link w:val="BalloonTextChar"/>
    <w:uiPriority w:val="99"/>
    <w:semiHidden/>
    <w:unhideWhenUsed/>
    <w:rsid w:val="006E1197"/>
    <w:rPr>
      <w:rFonts w:ascii="Tahoma" w:hAnsi="Tahoma"/>
      <w:sz w:val="16"/>
      <w:szCs w:val="16"/>
      <w:lang w:val="x-none" w:eastAsia="x-none"/>
    </w:rPr>
  </w:style>
  <w:style w:type="character" w:customStyle="1" w:styleId="BalloonTextChar">
    <w:name w:val="Balloon Text Char"/>
    <w:link w:val="BalloonText"/>
    <w:uiPriority w:val="99"/>
    <w:semiHidden/>
    <w:rsid w:val="006E1197"/>
    <w:rPr>
      <w:rFonts w:ascii="Tahoma" w:hAnsi="Tahoma" w:cs="Tahoma"/>
      <w:sz w:val="16"/>
      <w:szCs w:val="16"/>
    </w:rPr>
  </w:style>
  <w:style w:type="table" w:styleId="TableGrid">
    <w:name w:val="Table Grid"/>
    <w:basedOn w:val="TableNormal"/>
    <w:uiPriority w:val="59"/>
    <w:rsid w:val="005F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60B6"/>
    <w:rPr>
      <w:color w:val="0000FF"/>
      <w:u w:val="single"/>
    </w:rPr>
  </w:style>
  <w:style w:type="character" w:styleId="FollowedHyperlink">
    <w:name w:val="FollowedHyperlink"/>
    <w:uiPriority w:val="99"/>
    <w:semiHidden/>
    <w:unhideWhenUsed/>
    <w:rsid w:val="003B60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strong.com/commceilings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strong.com/commceilings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WINWORD\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0</TotalTime>
  <Pages>6</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09120</vt:lpstr>
    </vt:vector>
  </TitlesOfParts>
  <Company>Armstrong World Industries</Company>
  <LinksUpToDate>false</LinksUpToDate>
  <CharactersWithSpaces>12948</CharactersWithSpaces>
  <SharedDoc>false</SharedDoc>
  <HLinks>
    <vt:vector size="12" baseType="variant">
      <vt:variant>
        <vt:i4>1966164</vt:i4>
      </vt:variant>
      <vt:variant>
        <vt:i4>3</vt:i4>
      </vt:variant>
      <vt:variant>
        <vt:i4>0</vt:i4>
      </vt:variant>
      <vt:variant>
        <vt:i4>5</vt:i4>
      </vt:variant>
      <vt:variant>
        <vt:lpwstr>http://www.armstrong.com/commceilingsna/</vt:lpwstr>
      </vt:variant>
      <vt:variant>
        <vt:lpwstr/>
      </vt:variant>
      <vt:variant>
        <vt:i4>1966164</vt:i4>
      </vt:variant>
      <vt:variant>
        <vt:i4>0</vt:i4>
      </vt:variant>
      <vt:variant>
        <vt:i4>0</vt:i4>
      </vt:variant>
      <vt:variant>
        <vt:i4>5</vt:i4>
      </vt:variant>
      <vt:variant>
        <vt:lpwstr>http://www.armstrong.com/commceilingsna/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09120</dc:title>
  <dc:creator>AWI</dc:creator>
  <cp:lastModifiedBy>Andrea Bierly</cp:lastModifiedBy>
  <cp:revision>2</cp:revision>
  <cp:lastPrinted>1999-03-18T12:21:00Z</cp:lastPrinted>
  <dcterms:created xsi:type="dcterms:W3CDTF">2016-07-29T14:27:00Z</dcterms:created>
  <dcterms:modified xsi:type="dcterms:W3CDTF">2016-07-29T14:27:00Z</dcterms:modified>
</cp:coreProperties>
</file>